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1BE27" w14:textId="05DC012B" w:rsidR="00796348" w:rsidRPr="0068718E" w:rsidRDefault="006C7B33" w:rsidP="00457C7D">
      <w:pPr>
        <w:rPr>
          <w:lang w:val="lt-LT"/>
        </w:rPr>
      </w:pPr>
      <w:r w:rsidRPr="0068718E">
        <w:rPr>
          <w:noProof/>
          <w:lang w:eastAsia="en-GB"/>
        </w:rPr>
        <w:drawing>
          <wp:anchor distT="0" distB="0" distL="114300" distR="114300" simplePos="0" relativeHeight="251664384" behindDoc="0" locked="0" layoutInCell="1" allowOverlap="1" wp14:anchorId="20D445F5" wp14:editId="0A8C8D2B">
            <wp:simplePos x="0" y="0"/>
            <wp:positionH relativeFrom="column">
              <wp:posOffset>-495935</wp:posOffset>
            </wp:positionH>
            <wp:positionV relativeFrom="paragraph">
              <wp:posOffset>8133080</wp:posOffset>
            </wp:positionV>
            <wp:extent cx="2527935" cy="1421765"/>
            <wp:effectExtent l="19050" t="0" r="571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2527935" cy="1421765"/>
                    </a:xfrm>
                    <a:prstGeom prst="rect">
                      <a:avLst/>
                    </a:prstGeom>
                    <a:noFill/>
                    <a:ln w="9525">
                      <a:noFill/>
                      <a:miter lim="800000"/>
                      <a:headEnd/>
                      <a:tailEnd/>
                    </a:ln>
                  </pic:spPr>
                </pic:pic>
              </a:graphicData>
            </a:graphic>
          </wp:anchor>
        </w:drawing>
      </w:r>
      <w:r w:rsidRPr="0068718E">
        <w:rPr>
          <w:noProof/>
          <w:lang w:eastAsia="en-GB"/>
        </w:rPr>
        <w:drawing>
          <wp:anchor distT="0" distB="0" distL="114300" distR="114300" simplePos="0" relativeHeight="251665408" behindDoc="0" locked="0" layoutInCell="1" allowOverlap="1" wp14:anchorId="4D105F38" wp14:editId="0821D4D1">
            <wp:simplePos x="0" y="0"/>
            <wp:positionH relativeFrom="column">
              <wp:posOffset>-486359</wp:posOffset>
            </wp:positionH>
            <wp:positionV relativeFrom="paragraph">
              <wp:posOffset>1956765</wp:posOffset>
            </wp:positionV>
            <wp:extent cx="6732879" cy="1104595"/>
            <wp:effectExtent l="19050" t="0" r="0" b="0"/>
            <wp:wrapNone/>
            <wp:docPr id="11" name="Picture 4" descr="I:\A-mobility\2 - projects\a-CIVITAS SATELLITE\Work packages\WP5 - Communication &amp; dissemination\T5.2 Comms channels and tools\01 Logo\SATELLITE LOGOS\RASTER GRAPHICS\DESTINATIONS\DESTINATIONS\CIV_PLUS_II_DESTINATIONS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DESTINATIONS\DESTINATIONS\CIV_PLUS_II_DESTINATIONS_coverheader_colour_correction.png"/>
                    <pic:cNvPicPr>
                      <a:picLocks noChangeAspect="1" noChangeArrowheads="1"/>
                    </pic:cNvPicPr>
                  </pic:nvPicPr>
                  <pic:blipFill>
                    <a:blip r:embed="rId12"/>
                    <a:stretch>
                      <a:fillRect/>
                    </a:stretch>
                  </pic:blipFill>
                  <pic:spPr bwMode="auto">
                    <a:xfrm>
                      <a:off x="0" y="0"/>
                      <a:ext cx="6732879" cy="1104595"/>
                    </a:xfrm>
                    <a:prstGeom prst="rect">
                      <a:avLst/>
                    </a:prstGeom>
                    <a:noFill/>
                    <a:ln w="9525">
                      <a:noFill/>
                      <a:miter lim="800000"/>
                      <a:headEnd/>
                      <a:tailEnd/>
                    </a:ln>
                  </pic:spPr>
                </pic:pic>
              </a:graphicData>
            </a:graphic>
          </wp:anchor>
        </w:drawing>
      </w:r>
      <w:r w:rsidR="00B14183" w:rsidRPr="0068718E">
        <w:rPr>
          <w:noProof/>
          <w:lang w:eastAsia="en-GB"/>
        </w:rPr>
        <mc:AlternateContent>
          <mc:Choice Requires="wps">
            <w:drawing>
              <wp:anchor distT="0" distB="0" distL="114300" distR="114300" simplePos="0" relativeHeight="251666432" behindDoc="0" locked="0" layoutInCell="1" allowOverlap="1" wp14:anchorId="14EE17DE" wp14:editId="40FEB113">
                <wp:simplePos x="0" y="0"/>
                <wp:positionH relativeFrom="column">
                  <wp:posOffset>-490855</wp:posOffset>
                </wp:positionH>
                <wp:positionV relativeFrom="paragraph">
                  <wp:posOffset>1960245</wp:posOffset>
                </wp:positionV>
                <wp:extent cx="2514600" cy="618998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189980"/>
                        </a:xfrm>
                        <a:prstGeom prst="rect">
                          <a:avLst/>
                        </a:prstGeom>
                        <a:solidFill>
                          <a:srgbClr val="034EA2"/>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1D3C78" id="Rectangle 4" o:spid="_x0000_s1026" style="position:absolute;margin-left:-38.65pt;margin-top:154.35pt;width:198pt;height:48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" fillcolor="#034ea2" stroked="f">
                <v:shadow color="black" opacity="49150f" offset=".74833mm,.74833mm"/>
                <v:textbox inset="0,,0"/>
              </v:rect>
            </w:pict>
          </mc:Fallback>
        </mc:AlternateContent>
      </w:r>
      <w:r w:rsidR="00424830" w:rsidRPr="0068718E">
        <w:rPr>
          <w:noProof/>
          <w:lang w:eastAsia="en-GB"/>
        </w:rPr>
        <w:drawing>
          <wp:anchor distT="0" distB="0" distL="114300" distR="114300" simplePos="0" relativeHeight="251659264" behindDoc="0" locked="0" layoutInCell="1" allowOverlap="1" wp14:anchorId="0D164D22" wp14:editId="2B99CEA5">
            <wp:simplePos x="0" y="0"/>
            <wp:positionH relativeFrom="column">
              <wp:posOffset>-490855</wp:posOffset>
            </wp:positionH>
            <wp:positionV relativeFrom="paragraph">
              <wp:posOffset>8133020</wp:posOffset>
            </wp:positionV>
            <wp:extent cx="2524125" cy="1416766"/>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525241" cy="1417392"/>
                    </a:xfrm>
                    <a:prstGeom prst="rect">
                      <a:avLst/>
                    </a:prstGeom>
                    <a:noFill/>
                    <a:ln w="9525">
                      <a:noFill/>
                      <a:miter lim="800000"/>
                      <a:headEnd/>
                      <a:tailEnd/>
                    </a:ln>
                  </pic:spPr>
                </pic:pic>
              </a:graphicData>
            </a:graphic>
          </wp:anchor>
        </w:drawing>
      </w:r>
      <w:r w:rsidR="00020283" w:rsidRPr="0068718E">
        <w:rPr>
          <w:noProof/>
          <w:sz w:val="20"/>
          <w:szCs w:val="20"/>
          <w:lang w:eastAsia="en-GB"/>
        </w:rPr>
        <w:drawing>
          <wp:anchor distT="0" distB="0" distL="114300" distR="114300" simplePos="0" relativeHeight="251656192" behindDoc="0" locked="0" layoutInCell="1" allowOverlap="1" wp14:anchorId="469959BF" wp14:editId="0414CB02">
            <wp:simplePos x="0" y="0"/>
            <wp:positionH relativeFrom="column">
              <wp:posOffset>-490220</wp:posOffset>
            </wp:positionH>
            <wp:positionV relativeFrom="paragraph">
              <wp:posOffset>-419735</wp:posOffset>
            </wp:positionV>
            <wp:extent cx="2524125" cy="9972675"/>
            <wp:effectExtent l="19050" t="0" r="9525" b="0"/>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4"/>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B14183" w:rsidRPr="0068718E">
        <w:rPr>
          <w:noProof/>
          <w:sz w:val="20"/>
          <w:szCs w:val="20"/>
          <w:lang w:eastAsia="en-GB"/>
        </w:rPr>
        <mc:AlternateContent>
          <mc:Choice Requires="wps">
            <w:drawing>
              <wp:anchor distT="0" distB="0" distL="114300" distR="114300" simplePos="0" relativeHeight="251657216" behindDoc="0" locked="1" layoutInCell="1" allowOverlap="1" wp14:anchorId="2CBCBE4E" wp14:editId="4A11C878">
                <wp:simplePos x="0" y="0"/>
                <wp:positionH relativeFrom="page">
                  <wp:posOffset>2990850</wp:posOffset>
                </wp:positionH>
                <wp:positionV relativeFrom="page">
                  <wp:posOffset>4057015</wp:posOffset>
                </wp:positionV>
                <wp:extent cx="3959860" cy="6541135"/>
                <wp:effectExtent l="0" t="0" r="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54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3C51E" w14:textId="43571738" w:rsidR="005C14E1" w:rsidRPr="005D6865" w:rsidRDefault="005D6865" w:rsidP="007B0B68">
                            <w:pPr>
                              <w:pStyle w:val="Title"/>
                              <w:spacing w:before="0" w:after="0" w:line="288" w:lineRule="auto"/>
                              <w:rPr>
                                <w:rFonts w:asciiTheme="majorHAnsi" w:hAnsiTheme="majorHAnsi" w:cstheme="majorHAnsi"/>
                                <w:szCs w:val="44"/>
                                <w:lang w:val="lt-LT"/>
                              </w:rPr>
                            </w:pPr>
                            <w:r w:rsidRPr="005D6865">
                              <w:rPr>
                                <w:rFonts w:asciiTheme="majorHAnsi" w:hAnsiTheme="majorHAnsi" w:cstheme="majorHAnsi"/>
                                <w:szCs w:val="44"/>
                                <w:lang w:val="lt-LT"/>
                              </w:rPr>
                              <w:t>MOKYMŲ TEMOS SANTRAUKA</w:t>
                            </w:r>
                            <w:r w:rsidR="008D36D1" w:rsidRPr="005D6865">
                              <w:rPr>
                                <w:rFonts w:asciiTheme="majorHAnsi" w:hAnsiTheme="majorHAnsi" w:cstheme="majorHAnsi"/>
                                <w:szCs w:val="44"/>
                                <w:lang w:val="lt-LT"/>
                              </w:rPr>
                              <w:t xml:space="preserve"> </w:t>
                            </w:r>
                          </w:p>
                          <w:p w14:paraId="5CBDE4F1" w14:textId="342E0D71" w:rsidR="005C14E1" w:rsidRPr="005D6865" w:rsidRDefault="005D6865" w:rsidP="007B0B68">
                            <w:pPr>
                              <w:pStyle w:val="Title"/>
                              <w:spacing w:before="0" w:after="0" w:line="288" w:lineRule="auto"/>
                              <w:rPr>
                                <w:rFonts w:asciiTheme="majorHAnsi" w:hAnsiTheme="majorHAnsi" w:cstheme="majorHAnsi"/>
                                <w:b w:val="0"/>
                                <w:szCs w:val="44"/>
                                <w:lang w:val="lt-LT"/>
                              </w:rPr>
                            </w:pPr>
                            <w:r w:rsidRPr="005D6865">
                              <w:rPr>
                                <w:rFonts w:asciiTheme="majorHAnsi" w:hAnsiTheme="majorHAnsi" w:cstheme="majorHAnsi"/>
                                <w:b w:val="0"/>
                                <w:szCs w:val="44"/>
                                <w:lang w:val="lt-LT"/>
                              </w:rPr>
                              <w:t xml:space="preserve">Žemėvalda ir </w:t>
                            </w:r>
                            <w:r>
                              <w:rPr>
                                <w:rFonts w:asciiTheme="majorHAnsi" w:hAnsiTheme="majorHAnsi" w:cstheme="majorHAnsi"/>
                                <w:b w:val="0"/>
                                <w:szCs w:val="44"/>
                                <w:lang w:val="lt-LT"/>
                              </w:rPr>
                              <w:t>judumo valdymas</w:t>
                            </w:r>
                          </w:p>
                          <w:p w14:paraId="7C04D19B" w14:textId="77777777" w:rsidR="003744A3" w:rsidRPr="005D6865" w:rsidRDefault="003744A3" w:rsidP="003744A3">
                            <w:pPr>
                              <w:rPr>
                                <w:lang w:val="lt-LT"/>
                              </w:rPr>
                            </w:pPr>
                          </w:p>
                          <w:p w14:paraId="34316764" w14:textId="77777777" w:rsidR="005C14E1" w:rsidRPr="005D6865" w:rsidRDefault="005C14E1" w:rsidP="00B272DE">
                            <w:pPr>
                              <w:rPr>
                                <w:lang w:val="lt-LT"/>
                              </w:rPr>
                            </w:pPr>
                          </w:p>
                          <w:p w14:paraId="60FFD4DB" w14:textId="3C8B00F5" w:rsidR="005C14E1" w:rsidRPr="005D6865" w:rsidRDefault="005C14E1" w:rsidP="00B272DE">
                            <w:pPr>
                              <w:rPr>
                                <w:lang w:val="lt-LT"/>
                              </w:rPr>
                            </w:pPr>
                          </w:p>
                          <w:p w14:paraId="5195B205" w14:textId="77777777" w:rsidR="005C14E1" w:rsidRPr="005D6865" w:rsidRDefault="005C14E1" w:rsidP="00B272DE">
                            <w:pPr>
                              <w:rPr>
                                <w:lang w:val="lt-LT"/>
                              </w:rPr>
                            </w:pPr>
                          </w:p>
                          <w:p w14:paraId="76DB4932" w14:textId="77777777" w:rsidR="005C14E1" w:rsidRPr="005D6865" w:rsidRDefault="005C14E1" w:rsidP="00B272DE">
                            <w:pPr>
                              <w:rPr>
                                <w:lang w:val="lt-LT"/>
                              </w:rPr>
                            </w:pPr>
                          </w:p>
                          <w:p w14:paraId="55940C22" w14:textId="77777777" w:rsidR="005C14E1" w:rsidRPr="005D6865" w:rsidRDefault="005C14E1" w:rsidP="00B272DE">
                            <w:pPr>
                              <w:rPr>
                                <w:lang w:val="lt-LT"/>
                              </w:rPr>
                            </w:pPr>
                          </w:p>
                          <w:p w14:paraId="2BA24FB1" w14:textId="77777777" w:rsidR="005C14E1" w:rsidRPr="005D6865" w:rsidRDefault="005C14E1" w:rsidP="00B272DE">
                            <w:pPr>
                              <w:rPr>
                                <w:lang w:val="lt-LT"/>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9"/>
                              <w:gridCol w:w="2889"/>
                            </w:tblGrid>
                            <w:tr w:rsidR="005C14E1" w:rsidRPr="005D6865" w14:paraId="550D6429" w14:textId="77777777" w:rsidTr="007B0B68">
                              <w:tc>
                                <w:tcPr>
                                  <w:tcW w:w="5938" w:type="dxa"/>
                                  <w:gridSpan w:val="2"/>
                                </w:tcPr>
                                <w:p w14:paraId="0CD7FCE4" w14:textId="7A25CD03" w:rsidR="00A22312" w:rsidRPr="005D6865" w:rsidRDefault="005D6865" w:rsidP="00E6002F">
                                  <w:pPr>
                                    <w:spacing w:after="60"/>
                                    <w:rPr>
                                      <w:sz w:val="20"/>
                                      <w:szCs w:val="20"/>
                                      <w:lang w:val="lt-LT"/>
                                    </w:rPr>
                                  </w:pPr>
                                  <w:r>
                                    <w:rPr>
                                      <w:color w:val="134095"/>
                                      <w:sz w:val="20"/>
                                      <w:szCs w:val="20"/>
                                      <w:lang w:val="lt-LT"/>
                                    </w:rPr>
                                    <w:t>Atsakingas autorius</w:t>
                                  </w:r>
                                  <w:r w:rsidR="005C14E1" w:rsidRPr="005D6865">
                                    <w:rPr>
                                      <w:color w:val="134095"/>
                                      <w:sz w:val="20"/>
                                      <w:szCs w:val="20"/>
                                      <w:lang w:val="lt-LT"/>
                                    </w:rPr>
                                    <w:t xml:space="preserve">: </w:t>
                                  </w:r>
                                  <w:r w:rsidR="00F356EB" w:rsidRPr="005D6865">
                                    <w:rPr>
                                      <w:sz w:val="20"/>
                                      <w:szCs w:val="20"/>
                                      <w:lang w:val="lt-LT"/>
                                    </w:rPr>
                                    <w:t>Karl-Heinz Posch</w:t>
                                  </w:r>
                                  <w:r w:rsidR="00A22312" w:rsidRPr="005D6865">
                                    <w:rPr>
                                      <w:sz w:val="20"/>
                                      <w:szCs w:val="20"/>
                                      <w:lang w:val="lt-LT"/>
                                    </w:rPr>
                                    <w:t xml:space="preserve"> | </w:t>
                                  </w:r>
                                  <w:r w:rsidR="00F356EB" w:rsidRPr="005D6865">
                                    <w:rPr>
                                      <w:sz w:val="20"/>
                                      <w:szCs w:val="20"/>
                                      <w:lang w:val="lt-LT"/>
                                    </w:rPr>
                                    <w:t>FGM-AMOR</w:t>
                                  </w:r>
                                </w:p>
                              </w:tc>
                            </w:tr>
                            <w:tr w:rsidR="005C14E1" w:rsidRPr="005D6865" w14:paraId="087CAF16" w14:textId="77777777" w:rsidTr="007B0B68">
                              <w:tc>
                                <w:tcPr>
                                  <w:tcW w:w="5938" w:type="dxa"/>
                                  <w:gridSpan w:val="2"/>
                                </w:tcPr>
                                <w:p w14:paraId="7DC84E9C" w14:textId="367E6E7E" w:rsidR="005C14E1" w:rsidRPr="005D6865" w:rsidRDefault="005C14E1" w:rsidP="00E6002F">
                                  <w:pPr>
                                    <w:spacing w:after="60"/>
                                    <w:rPr>
                                      <w:color w:val="134095"/>
                                      <w:sz w:val="20"/>
                                      <w:szCs w:val="20"/>
                                      <w:lang w:val="lt-LT"/>
                                    </w:rPr>
                                  </w:pPr>
                                </w:p>
                              </w:tc>
                            </w:tr>
                            <w:tr w:rsidR="005C14E1" w:rsidRPr="005D6865" w14:paraId="174B5DFE" w14:textId="77777777" w:rsidTr="007B0B68">
                              <w:tc>
                                <w:tcPr>
                                  <w:tcW w:w="5938" w:type="dxa"/>
                                  <w:gridSpan w:val="2"/>
                                </w:tcPr>
                                <w:p w14:paraId="32558E93" w14:textId="77777777" w:rsidR="005C14E1" w:rsidRPr="005D6865" w:rsidRDefault="005C14E1" w:rsidP="001C4FCA">
                                  <w:pPr>
                                    <w:spacing w:after="60"/>
                                    <w:rPr>
                                      <w:sz w:val="20"/>
                                      <w:szCs w:val="20"/>
                                      <w:lang w:val="lt-LT"/>
                                    </w:rPr>
                                  </w:pPr>
                                </w:p>
                              </w:tc>
                            </w:tr>
                            <w:tr w:rsidR="005C14E1" w:rsidRPr="005D6865" w14:paraId="18736B7B" w14:textId="77777777" w:rsidTr="007B0B68">
                              <w:tc>
                                <w:tcPr>
                                  <w:tcW w:w="3049" w:type="dxa"/>
                                </w:tcPr>
                                <w:p w14:paraId="4161A2C7" w14:textId="1C1E8D28" w:rsidR="005C14E1" w:rsidRPr="005D6865" w:rsidRDefault="005D6865" w:rsidP="001C4FCA">
                                  <w:pPr>
                                    <w:spacing w:after="60"/>
                                    <w:rPr>
                                      <w:color w:val="134095"/>
                                      <w:sz w:val="20"/>
                                      <w:szCs w:val="20"/>
                                      <w:lang w:val="lt-LT"/>
                                    </w:rPr>
                                  </w:pPr>
                                  <w:r>
                                    <w:rPr>
                                      <w:color w:val="134095"/>
                                      <w:sz w:val="20"/>
                                      <w:szCs w:val="20"/>
                                      <w:lang w:val="lt-LT"/>
                                    </w:rPr>
                                    <w:t>Data</w:t>
                                  </w:r>
                                  <w:r w:rsidR="005C14E1" w:rsidRPr="005D6865">
                                    <w:rPr>
                                      <w:color w:val="134095"/>
                                      <w:sz w:val="20"/>
                                      <w:szCs w:val="20"/>
                                      <w:lang w:val="lt-LT"/>
                                    </w:rPr>
                                    <w:t>:</w:t>
                                  </w:r>
                                </w:p>
                              </w:tc>
                              <w:tc>
                                <w:tcPr>
                                  <w:tcW w:w="2889" w:type="dxa"/>
                                </w:tcPr>
                                <w:p w14:paraId="59AE8D66" w14:textId="084CCAA7" w:rsidR="005C14E1" w:rsidRPr="005D6865" w:rsidRDefault="00F356EB" w:rsidP="004E6A1D">
                                  <w:pPr>
                                    <w:spacing w:after="60"/>
                                    <w:rPr>
                                      <w:sz w:val="20"/>
                                      <w:szCs w:val="20"/>
                                      <w:lang w:val="lt-LT"/>
                                    </w:rPr>
                                  </w:pPr>
                                  <w:r w:rsidRPr="005D6865">
                                    <w:rPr>
                                      <w:sz w:val="20"/>
                                      <w:szCs w:val="20"/>
                                      <w:lang w:val="lt-LT"/>
                                    </w:rPr>
                                    <w:t>6</w:t>
                                  </w:r>
                                  <w:r w:rsidR="004D52DE" w:rsidRPr="005D6865">
                                    <w:rPr>
                                      <w:sz w:val="20"/>
                                      <w:szCs w:val="20"/>
                                      <w:lang w:val="lt-LT"/>
                                    </w:rPr>
                                    <w:t>.</w:t>
                                  </w:r>
                                  <w:r w:rsidRPr="005D6865">
                                    <w:rPr>
                                      <w:sz w:val="20"/>
                                      <w:szCs w:val="20"/>
                                      <w:lang w:val="lt-LT"/>
                                    </w:rPr>
                                    <w:t>11</w:t>
                                  </w:r>
                                  <w:r w:rsidR="004D52DE" w:rsidRPr="005D6865">
                                    <w:rPr>
                                      <w:sz w:val="20"/>
                                      <w:szCs w:val="20"/>
                                      <w:lang w:val="lt-LT"/>
                                    </w:rPr>
                                    <w:t>.</w:t>
                                  </w:r>
                                  <w:r w:rsidR="005C14E1" w:rsidRPr="005D6865">
                                    <w:rPr>
                                      <w:sz w:val="20"/>
                                      <w:szCs w:val="20"/>
                                      <w:lang w:val="lt-LT"/>
                                    </w:rPr>
                                    <w:t>2017</w:t>
                                  </w:r>
                                </w:p>
                              </w:tc>
                            </w:tr>
                            <w:tr w:rsidR="005C14E1" w:rsidRPr="005D6865" w14:paraId="17F91940" w14:textId="77777777" w:rsidTr="007B0B68">
                              <w:tc>
                                <w:tcPr>
                                  <w:tcW w:w="3049" w:type="dxa"/>
                                </w:tcPr>
                                <w:p w14:paraId="1EEF16F7" w14:textId="08F70FFB" w:rsidR="005C14E1" w:rsidRPr="005D6865" w:rsidRDefault="005D6865" w:rsidP="001C4FCA">
                                  <w:pPr>
                                    <w:spacing w:after="60"/>
                                    <w:rPr>
                                      <w:color w:val="134095"/>
                                      <w:sz w:val="20"/>
                                      <w:szCs w:val="20"/>
                                      <w:lang w:val="lt-LT"/>
                                    </w:rPr>
                                  </w:pPr>
                                  <w:r>
                                    <w:rPr>
                                      <w:color w:val="134095"/>
                                      <w:sz w:val="20"/>
                                      <w:szCs w:val="20"/>
                                      <w:lang w:val="lt-LT"/>
                                    </w:rPr>
                                    <w:t>Būklė</w:t>
                                  </w:r>
                                  <w:r w:rsidR="005C14E1" w:rsidRPr="005D6865">
                                    <w:rPr>
                                      <w:color w:val="134095"/>
                                      <w:sz w:val="20"/>
                                      <w:szCs w:val="20"/>
                                      <w:lang w:val="lt-LT"/>
                                    </w:rPr>
                                    <w:t>:</w:t>
                                  </w:r>
                                </w:p>
                              </w:tc>
                              <w:tc>
                                <w:tcPr>
                                  <w:tcW w:w="2889" w:type="dxa"/>
                                </w:tcPr>
                                <w:p w14:paraId="5550CDEE" w14:textId="0F60C3E1" w:rsidR="005C14E1" w:rsidRPr="005D6865" w:rsidRDefault="005D6865" w:rsidP="001C4FCA">
                                  <w:pPr>
                                    <w:spacing w:after="60"/>
                                    <w:rPr>
                                      <w:sz w:val="20"/>
                                      <w:szCs w:val="20"/>
                                      <w:lang w:val="lt-LT"/>
                                    </w:rPr>
                                  </w:pPr>
                                  <w:r>
                                    <w:rPr>
                                      <w:sz w:val="20"/>
                                      <w:szCs w:val="20"/>
                                      <w:lang w:val="lt-LT"/>
                                    </w:rPr>
                                    <w:t>Galutinė</w:t>
                                  </w:r>
                                </w:p>
                              </w:tc>
                            </w:tr>
                          </w:tbl>
                          <w:p w14:paraId="4A4A7468" w14:textId="77777777" w:rsidR="005C14E1" w:rsidRPr="005D6865" w:rsidRDefault="005C14E1" w:rsidP="007B0B68">
                            <w:pPr>
                              <w:spacing w:before="80"/>
                              <w:jc w:val="left"/>
                              <w:rPr>
                                <w:lang w:val="lt-LT"/>
                              </w:rPr>
                            </w:pPr>
                            <w:r w:rsidRPr="005D6865">
                              <w:rPr>
                                <w:noProof/>
                                <w:lang w:eastAsia="en-GB"/>
                              </w:rPr>
                              <w:drawing>
                                <wp:inline distT="0" distB="0" distL="0" distR="0" wp14:anchorId="10FEE233" wp14:editId="1D387D65">
                                  <wp:extent cx="1258666" cy="502847"/>
                                  <wp:effectExtent l="19050" t="0" r="0" b="0"/>
                                  <wp:docPr id="7" name="Picture 6" descr="SUMP Platfor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P Platform logo.png"/>
                                          <pic:cNvPicPr/>
                                        </pic:nvPicPr>
                                        <pic:blipFill>
                                          <a:blip r:embed="rId15"/>
                                          <a:stretch>
                                            <a:fillRect/>
                                          </a:stretch>
                                        </pic:blipFill>
                                        <pic:spPr>
                                          <a:xfrm>
                                            <a:off x="0" y="0"/>
                                            <a:ext cx="1261106" cy="50382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CBE4E" id="_x0000_t202" coordsize="21600,21600" o:spt="202" path="m,l,21600r21600,l21600,xe">
                <v:stroke joinstyle="miter"/>
                <v:path gradientshapeok="t" o:connecttype="rect"/>
              </v:shapetype>
              <v:shape id="Text Box 44" o:spid="_x0000_s1026" type="#_x0000_t202" style="position:absolute;left:0;text-align:left;margin-left:235.5pt;margin-top:319.45pt;width:311.8pt;height:51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" stroked="f">
                <v:textbox>
                  <w:txbxContent>
                    <w:p w14:paraId="4453C51E" w14:textId="43571738" w:rsidR="005C14E1" w:rsidRPr="005D6865" w:rsidRDefault="005D6865" w:rsidP="007B0B68">
                      <w:pPr>
                        <w:pStyle w:val="Title"/>
                        <w:spacing w:before="0" w:after="0" w:line="288" w:lineRule="auto"/>
                        <w:rPr>
                          <w:rFonts w:asciiTheme="majorHAnsi" w:hAnsiTheme="majorHAnsi" w:cstheme="majorHAnsi"/>
                          <w:szCs w:val="44"/>
                          <w:lang w:val="lt-LT"/>
                        </w:rPr>
                      </w:pPr>
                      <w:r w:rsidRPr="005D6865">
                        <w:rPr>
                          <w:rFonts w:asciiTheme="majorHAnsi" w:hAnsiTheme="majorHAnsi" w:cstheme="majorHAnsi"/>
                          <w:szCs w:val="44"/>
                          <w:lang w:val="lt-LT"/>
                        </w:rPr>
                        <w:t>MOKYMŲ TEMOS SANTRAUKA</w:t>
                      </w:r>
                      <w:r w:rsidR="008D36D1" w:rsidRPr="005D6865">
                        <w:rPr>
                          <w:rFonts w:asciiTheme="majorHAnsi" w:hAnsiTheme="majorHAnsi" w:cstheme="majorHAnsi"/>
                          <w:szCs w:val="44"/>
                          <w:lang w:val="lt-LT"/>
                        </w:rPr>
                        <w:t xml:space="preserve"> </w:t>
                      </w:r>
                    </w:p>
                    <w:p w14:paraId="5CBDE4F1" w14:textId="342E0D71" w:rsidR="005C14E1" w:rsidRPr="005D6865" w:rsidRDefault="005D6865" w:rsidP="007B0B68">
                      <w:pPr>
                        <w:pStyle w:val="Title"/>
                        <w:spacing w:before="0" w:after="0" w:line="288" w:lineRule="auto"/>
                        <w:rPr>
                          <w:rFonts w:asciiTheme="majorHAnsi" w:hAnsiTheme="majorHAnsi" w:cstheme="majorHAnsi"/>
                          <w:b w:val="0"/>
                          <w:szCs w:val="44"/>
                          <w:lang w:val="lt-LT"/>
                        </w:rPr>
                      </w:pPr>
                      <w:r w:rsidRPr="005D6865">
                        <w:rPr>
                          <w:rFonts w:asciiTheme="majorHAnsi" w:hAnsiTheme="majorHAnsi" w:cstheme="majorHAnsi"/>
                          <w:b w:val="0"/>
                          <w:szCs w:val="44"/>
                          <w:lang w:val="lt-LT"/>
                        </w:rPr>
                        <w:t xml:space="preserve">Žemėvalda ir </w:t>
                      </w:r>
                      <w:r>
                        <w:rPr>
                          <w:rFonts w:asciiTheme="majorHAnsi" w:hAnsiTheme="majorHAnsi" w:cstheme="majorHAnsi"/>
                          <w:b w:val="0"/>
                          <w:szCs w:val="44"/>
                          <w:lang w:val="lt-LT"/>
                        </w:rPr>
                        <w:t>judumo valdymas</w:t>
                      </w:r>
                    </w:p>
                    <w:p w14:paraId="7C04D19B" w14:textId="77777777" w:rsidR="003744A3" w:rsidRPr="005D6865" w:rsidRDefault="003744A3" w:rsidP="003744A3">
                      <w:pPr>
                        <w:rPr>
                          <w:lang w:val="lt-LT"/>
                        </w:rPr>
                      </w:pPr>
                    </w:p>
                    <w:p w14:paraId="34316764" w14:textId="77777777" w:rsidR="005C14E1" w:rsidRPr="005D6865" w:rsidRDefault="005C14E1" w:rsidP="00B272DE">
                      <w:pPr>
                        <w:rPr>
                          <w:lang w:val="lt-LT"/>
                        </w:rPr>
                      </w:pPr>
                    </w:p>
                    <w:p w14:paraId="60FFD4DB" w14:textId="3C8B00F5" w:rsidR="005C14E1" w:rsidRPr="005D6865" w:rsidRDefault="005C14E1" w:rsidP="00B272DE">
                      <w:pPr>
                        <w:rPr>
                          <w:lang w:val="lt-LT"/>
                        </w:rPr>
                      </w:pPr>
                    </w:p>
                    <w:p w14:paraId="5195B205" w14:textId="77777777" w:rsidR="005C14E1" w:rsidRPr="005D6865" w:rsidRDefault="005C14E1" w:rsidP="00B272DE">
                      <w:pPr>
                        <w:rPr>
                          <w:lang w:val="lt-LT"/>
                        </w:rPr>
                      </w:pPr>
                    </w:p>
                    <w:p w14:paraId="76DB4932" w14:textId="77777777" w:rsidR="005C14E1" w:rsidRPr="005D6865" w:rsidRDefault="005C14E1" w:rsidP="00B272DE">
                      <w:pPr>
                        <w:rPr>
                          <w:lang w:val="lt-LT"/>
                        </w:rPr>
                      </w:pPr>
                    </w:p>
                    <w:p w14:paraId="55940C22" w14:textId="77777777" w:rsidR="005C14E1" w:rsidRPr="005D6865" w:rsidRDefault="005C14E1" w:rsidP="00B272DE">
                      <w:pPr>
                        <w:rPr>
                          <w:lang w:val="lt-LT"/>
                        </w:rPr>
                      </w:pPr>
                    </w:p>
                    <w:p w14:paraId="2BA24FB1" w14:textId="77777777" w:rsidR="005C14E1" w:rsidRPr="005D6865" w:rsidRDefault="005C14E1" w:rsidP="00B272DE">
                      <w:pPr>
                        <w:rPr>
                          <w:lang w:val="lt-LT"/>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9"/>
                        <w:gridCol w:w="2889"/>
                      </w:tblGrid>
                      <w:tr w:rsidR="005C14E1" w:rsidRPr="005D6865" w14:paraId="550D6429" w14:textId="77777777" w:rsidTr="007B0B68">
                        <w:tc>
                          <w:tcPr>
                            <w:tcW w:w="5938" w:type="dxa"/>
                            <w:gridSpan w:val="2"/>
                          </w:tcPr>
                          <w:p w14:paraId="0CD7FCE4" w14:textId="7A25CD03" w:rsidR="00A22312" w:rsidRPr="005D6865" w:rsidRDefault="005D6865" w:rsidP="00E6002F">
                            <w:pPr>
                              <w:spacing w:after="60"/>
                              <w:rPr>
                                <w:sz w:val="20"/>
                                <w:szCs w:val="20"/>
                                <w:lang w:val="lt-LT"/>
                              </w:rPr>
                            </w:pPr>
                            <w:r>
                              <w:rPr>
                                <w:color w:val="134095"/>
                                <w:sz w:val="20"/>
                                <w:szCs w:val="20"/>
                                <w:lang w:val="lt-LT"/>
                              </w:rPr>
                              <w:t>Atsakingas autorius</w:t>
                            </w:r>
                            <w:r w:rsidR="005C14E1" w:rsidRPr="005D6865">
                              <w:rPr>
                                <w:color w:val="134095"/>
                                <w:sz w:val="20"/>
                                <w:szCs w:val="20"/>
                                <w:lang w:val="lt-LT"/>
                              </w:rPr>
                              <w:t xml:space="preserve">: </w:t>
                            </w:r>
                            <w:r w:rsidR="00F356EB" w:rsidRPr="005D6865">
                              <w:rPr>
                                <w:sz w:val="20"/>
                                <w:szCs w:val="20"/>
                                <w:lang w:val="lt-LT"/>
                              </w:rPr>
                              <w:t>Karl-Heinz Posch</w:t>
                            </w:r>
                            <w:r w:rsidR="00A22312" w:rsidRPr="005D6865">
                              <w:rPr>
                                <w:sz w:val="20"/>
                                <w:szCs w:val="20"/>
                                <w:lang w:val="lt-LT"/>
                              </w:rPr>
                              <w:t xml:space="preserve"> | </w:t>
                            </w:r>
                            <w:r w:rsidR="00F356EB" w:rsidRPr="005D6865">
                              <w:rPr>
                                <w:sz w:val="20"/>
                                <w:szCs w:val="20"/>
                                <w:lang w:val="lt-LT"/>
                              </w:rPr>
                              <w:t>FGM-AMOR</w:t>
                            </w:r>
                          </w:p>
                        </w:tc>
                      </w:tr>
                      <w:tr w:rsidR="005C14E1" w:rsidRPr="005D6865" w14:paraId="087CAF16" w14:textId="77777777" w:rsidTr="007B0B68">
                        <w:tc>
                          <w:tcPr>
                            <w:tcW w:w="5938" w:type="dxa"/>
                            <w:gridSpan w:val="2"/>
                          </w:tcPr>
                          <w:p w14:paraId="7DC84E9C" w14:textId="367E6E7E" w:rsidR="005C14E1" w:rsidRPr="005D6865" w:rsidRDefault="005C14E1" w:rsidP="00E6002F">
                            <w:pPr>
                              <w:spacing w:after="60"/>
                              <w:rPr>
                                <w:color w:val="134095"/>
                                <w:sz w:val="20"/>
                                <w:szCs w:val="20"/>
                                <w:lang w:val="lt-LT"/>
                              </w:rPr>
                            </w:pPr>
                          </w:p>
                        </w:tc>
                      </w:tr>
                      <w:tr w:rsidR="005C14E1" w:rsidRPr="005D6865" w14:paraId="174B5DFE" w14:textId="77777777" w:rsidTr="007B0B68">
                        <w:tc>
                          <w:tcPr>
                            <w:tcW w:w="5938" w:type="dxa"/>
                            <w:gridSpan w:val="2"/>
                          </w:tcPr>
                          <w:p w14:paraId="32558E93" w14:textId="77777777" w:rsidR="005C14E1" w:rsidRPr="005D6865" w:rsidRDefault="005C14E1" w:rsidP="001C4FCA">
                            <w:pPr>
                              <w:spacing w:after="60"/>
                              <w:rPr>
                                <w:sz w:val="20"/>
                                <w:szCs w:val="20"/>
                                <w:lang w:val="lt-LT"/>
                              </w:rPr>
                            </w:pPr>
                          </w:p>
                        </w:tc>
                      </w:tr>
                      <w:tr w:rsidR="005C14E1" w:rsidRPr="005D6865" w14:paraId="18736B7B" w14:textId="77777777" w:rsidTr="007B0B68">
                        <w:tc>
                          <w:tcPr>
                            <w:tcW w:w="3049" w:type="dxa"/>
                          </w:tcPr>
                          <w:p w14:paraId="4161A2C7" w14:textId="1C1E8D28" w:rsidR="005C14E1" w:rsidRPr="005D6865" w:rsidRDefault="005D6865" w:rsidP="001C4FCA">
                            <w:pPr>
                              <w:spacing w:after="60"/>
                              <w:rPr>
                                <w:color w:val="134095"/>
                                <w:sz w:val="20"/>
                                <w:szCs w:val="20"/>
                                <w:lang w:val="lt-LT"/>
                              </w:rPr>
                            </w:pPr>
                            <w:r>
                              <w:rPr>
                                <w:color w:val="134095"/>
                                <w:sz w:val="20"/>
                                <w:szCs w:val="20"/>
                                <w:lang w:val="lt-LT"/>
                              </w:rPr>
                              <w:t>Data</w:t>
                            </w:r>
                            <w:r w:rsidR="005C14E1" w:rsidRPr="005D6865">
                              <w:rPr>
                                <w:color w:val="134095"/>
                                <w:sz w:val="20"/>
                                <w:szCs w:val="20"/>
                                <w:lang w:val="lt-LT"/>
                              </w:rPr>
                              <w:t>:</w:t>
                            </w:r>
                          </w:p>
                        </w:tc>
                        <w:tc>
                          <w:tcPr>
                            <w:tcW w:w="2889" w:type="dxa"/>
                          </w:tcPr>
                          <w:p w14:paraId="59AE8D66" w14:textId="084CCAA7" w:rsidR="005C14E1" w:rsidRPr="005D6865" w:rsidRDefault="00F356EB" w:rsidP="004E6A1D">
                            <w:pPr>
                              <w:spacing w:after="60"/>
                              <w:rPr>
                                <w:sz w:val="20"/>
                                <w:szCs w:val="20"/>
                                <w:lang w:val="lt-LT"/>
                              </w:rPr>
                            </w:pPr>
                            <w:r w:rsidRPr="005D6865">
                              <w:rPr>
                                <w:sz w:val="20"/>
                                <w:szCs w:val="20"/>
                                <w:lang w:val="lt-LT"/>
                              </w:rPr>
                              <w:t>6</w:t>
                            </w:r>
                            <w:r w:rsidR="004D52DE" w:rsidRPr="005D6865">
                              <w:rPr>
                                <w:sz w:val="20"/>
                                <w:szCs w:val="20"/>
                                <w:lang w:val="lt-LT"/>
                              </w:rPr>
                              <w:t>.</w:t>
                            </w:r>
                            <w:r w:rsidRPr="005D6865">
                              <w:rPr>
                                <w:sz w:val="20"/>
                                <w:szCs w:val="20"/>
                                <w:lang w:val="lt-LT"/>
                              </w:rPr>
                              <w:t>11</w:t>
                            </w:r>
                            <w:r w:rsidR="004D52DE" w:rsidRPr="005D6865">
                              <w:rPr>
                                <w:sz w:val="20"/>
                                <w:szCs w:val="20"/>
                                <w:lang w:val="lt-LT"/>
                              </w:rPr>
                              <w:t>.</w:t>
                            </w:r>
                            <w:r w:rsidR="005C14E1" w:rsidRPr="005D6865">
                              <w:rPr>
                                <w:sz w:val="20"/>
                                <w:szCs w:val="20"/>
                                <w:lang w:val="lt-LT"/>
                              </w:rPr>
                              <w:t>2017</w:t>
                            </w:r>
                          </w:p>
                        </w:tc>
                      </w:tr>
                      <w:tr w:rsidR="005C14E1" w:rsidRPr="005D6865" w14:paraId="17F91940" w14:textId="77777777" w:rsidTr="007B0B68">
                        <w:tc>
                          <w:tcPr>
                            <w:tcW w:w="3049" w:type="dxa"/>
                          </w:tcPr>
                          <w:p w14:paraId="1EEF16F7" w14:textId="08F70FFB" w:rsidR="005C14E1" w:rsidRPr="005D6865" w:rsidRDefault="005D6865" w:rsidP="001C4FCA">
                            <w:pPr>
                              <w:spacing w:after="60"/>
                              <w:rPr>
                                <w:color w:val="134095"/>
                                <w:sz w:val="20"/>
                                <w:szCs w:val="20"/>
                                <w:lang w:val="lt-LT"/>
                              </w:rPr>
                            </w:pPr>
                            <w:r>
                              <w:rPr>
                                <w:color w:val="134095"/>
                                <w:sz w:val="20"/>
                                <w:szCs w:val="20"/>
                                <w:lang w:val="lt-LT"/>
                              </w:rPr>
                              <w:t>Būklė</w:t>
                            </w:r>
                            <w:r w:rsidR="005C14E1" w:rsidRPr="005D6865">
                              <w:rPr>
                                <w:color w:val="134095"/>
                                <w:sz w:val="20"/>
                                <w:szCs w:val="20"/>
                                <w:lang w:val="lt-LT"/>
                              </w:rPr>
                              <w:t>:</w:t>
                            </w:r>
                          </w:p>
                        </w:tc>
                        <w:tc>
                          <w:tcPr>
                            <w:tcW w:w="2889" w:type="dxa"/>
                          </w:tcPr>
                          <w:p w14:paraId="5550CDEE" w14:textId="0F60C3E1" w:rsidR="005C14E1" w:rsidRPr="005D6865" w:rsidRDefault="005D6865" w:rsidP="001C4FCA">
                            <w:pPr>
                              <w:spacing w:after="60"/>
                              <w:rPr>
                                <w:sz w:val="20"/>
                                <w:szCs w:val="20"/>
                                <w:lang w:val="lt-LT"/>
                              </w:rPr>
                            </w:pPr>
                            <w:r>
                              <w:rPr>
                                <w:sz w:val="20"/>
                                <w:szCs w:val="20"/>
                                <w:lang w:val="lt-LT"/>
                              </w:rPr>
                              <w:t>Galutinė</w:t>
                            </w:r>
                          </w:p>
                        </w:tc>
                      </w:tr>
                    </w:tbl>
                    <w:p w14:paraId="4A4A7468" w14:textId="77777777" w:rsidR="005C14E1" w:rsidRPr="005D6865" w:rsidRDefault="005C14E1" w:rsidP="007B0B68">
                      <w:pPr>
                        <w:spacing w:before="80"/>
                        <w:jc w:val="left"/>
                        <w:rPr>
                          <w:lang w:val="lt-LT"/>
                        </w:rPr>
                      </w:pPr>
                      <w:r w:rsidRPr="005D6865">
                        <w:rPr>
                          <w:noProof/>
                          <w:lang w:eastAsia="en-GB"/>
                        </w:rPr>
                        <w:drawing>
                          <wp:inline distT="0" distB="0" distL="0" distR="0" wp14:anchorId="10FEE233" wp14:editId="1D387D65">
                            <wp:extent cx="1258666" cy="502847"/>
                            <wp:effectExtent l="19050" t="0" r="0" b="0"/>
                            <wp:docPr id="7" name="Picture 6" descr="SUMP Platfor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P Platform logo.png"/>
                                    <pic:cNvPicPr/>
                                  </pic:nvPicPr>
                                  <pic:blipFill>
                                    <a:blip r:embed="rId15"/>
                                    <a:stretch>
                                      <a:fillRect/>
                                    </a:stretch>
                                  </pic:blipFill>
                                  <pic:spPr>
                                    <a:xfrm>
                                      <a:off x="0" y="0"/>
                                      <a:ext cx="1261106" cy="503822"/>
                                    </a:xfrm>
                                    <a:prstGeom prst="rect">
                                      <a:avLst/>
                                    </a:prstGeom>
                                  </pic:spPr>
                                </pic:pic>
                              </a:graphicData>
                            </a:graphic>
                          </wp:inline>
                        </w:drawing>
                      </w:r>
                    </w:p>
                  </w:txbxContent>
                </v:textbox>
                <w10:wrap anchorx="page" anchory="page"/>
                <w10:anchorlock/>
              </v:shape>
            </w:pict>
          </mc:Fallback>
        </mc:AlternateContent>
      </w:r>
      <w:r w:rsidR="00994063" w:rsidRPr="0068718E">
        <w:rPr>
          <w:noProof/>
          <w:lang w:val="lt-LT" w:eastAsia="en-GB"/>
        </w:rPr>
        <w:t>w</w:t>
      </w:r>
      <w:r w:rsidR="00B272DE" w:rsidRPr="0068718E">
        <w:rPr>
          <w:sz w:val="20"/>
          <w:lang w:val="lt-LT"/>
        </w:rPr>
        <w:br w:type="page"/>
      </w:r>
    </w:p>
    <w:p w14:paraId="3493E41B" w14:textId="682647C7" w:rsidR="009055CD" w:rsidRPr="00164D68" w:rsidRDefault="0068718E" w:rsidP="00164D68">
      <w:pPr>
        <w:pStyle w:val="CIVHeadline1"/>
      </w:pPr>
      <w:r w:rsidRPr="00164D68">
        <w:lastRenderedPageBreak/>
        <w:t>Įvadas</w:t>
      </w:r>
    </w:p>
    <w:p w14:paraId="591DCE43" w14:textId="4007C61F" w:rsidR="00FA3141" w:rsidRPr="0068718E" w:rsidRDefault="0068718E" w:rsidP="00FA3141">
      <w:pPr>
        <w:pStyle w:val="CStandard11"/>
        <w:rPr>
          <w:lang w:val="lt-LT"/>
        </w:rPr>
      </w:pPr>
      <w:r>
        <w:rPr>
          <w:b/>
          <w:lang w:val="lt-LT"/>
        </w:rPr>
        <w:t>Mokymų tema</w:t>
      </w:r>
      <w:r w:rsidR="00FA3141" w:rsidRPr="0068718E">
        <w:rPr>
          <w:lang w:val="lt-LT"/>
        </w:rPr>
        <w:t xml:space="preserve">: </w:t>
      </w:r>
      <w:r w:rsidR="00947024">
        <w:rPr>
          <w:lang w:val="lt-LT"/>
        </w:rPr>
        <w:t>Žemėvalda ir judumo valdymas DJMP</w:t>
      </w:r>
    </w:p>
    <w:p w14:paraId="677ECB8F" w14:textId="3016B8B7" w:rsidR="00FA3141" w:rsidRPr="0068718E" w:rsidRDefault="00947024" w:rsidP="00FA3141">
      <w:pPr>
        <w:pStyle w:val="CStandard11"/>
        <w:rPr>
          <w:lang w:val="lt-LT"/>
        </w:rPr>
      </w:pPr>
      <w:r>
        <w:rPr>
          <w:b/>
          <w:lang w:val="lt-LT"/>
        </w:rPr>
        <w:t>Pagrindinis instruktorius</w:t>
      </w:r>
      <w:r w:rsidR="00FA3141" w:rsidRPr="0068718E">
        <w:rPr>
          <w:lang w:val="lt-LT"/>
        </w:rPr>
        <w:t xml:space="preserve">: </w:t>
      </w:r>
      <w:r w:rsidR="00F356EB" w:rsidRPr="0068718E">
        <w:rPr>
          <w:lang w:val="lt-LT"/>
        </w:rPr>
        <w:t xml:space="preserve">Karl-Heinz Posch, </w:t>
      </w:r>
      <w:r w:rsidR="00E1060F">
        <w:rPr>
          <w:lang w:val="lt-LT"/>
        </w:rPr>
        <w:t>Austrijos judumo studijų centras</w:t>
      </w:r>
      <w:r w:rsidR="00FA3141" w:rsidRPr="0068718E">
        <w:rPr>
          <w:lang w:val="lt-LT"/>
        </w:rPr>
        <w:t xml:space="preserve"> </w:t>
      </w:r>
    </w:p>
    <w:p w14:paraId="6DC69092" w14:textId="267AED75" w:rsidR="00164D68" w:rsidRDefault="00E1060F" w:rsidP="00F356EB">
      <w:pPr>
        <w:pStyle w:val="CStandard11"/>
        <w:rPr>
          <w:lang w:val="lt-LT"/>
        </w:rPr>
      </w:pPr>
      <w:r>
        <w:rPr>
          <w:lang w:val="lt-LT"/>
        </w:rPr>
        <w:t>Planuodami žemės panaudojimą, galite</w:t>
      </w:r>
      <w:r w:rsidR="00092ED7">
        <w:rPr>
          <w:lang w:val="lt-LT"/>
        </w:rPr>
        <w:t xml:space="preserve"> pakeisti </w:t>
      </w:r>
      <w:r w:rsidR="00C0619D">
        <w:rPr>
          <w:lang w:val="lt-LT"/>
        </w:rPr>
        <w:t>b</w:t>
      </w:r>
      <w:r w:rsidR="00861FE0">
        <w:rPr>
          <w:lang w:val="lt-LT"/>
        </w:rPr>
        <w:t>ūsimų gyventojų judumo įpročius</w:t>
      </w:r>
      <w:r>
        <w:rPr>
          <w:lang w:val="lt-LT"/>
        </w:rPr>
        <w:t>, kadangi</w:t>
      </w:r>
      <w:r w:rsidR="00C0619D">
        <w:rPr>
          <w:lang w:val="lt-LT"/>
        </w:rPr>
        <w:t xml:space="preserve"> statybos leidimai išduodami remiantis žemėvaldos planais, kuriuose numatomas užstatymo tankumas, skirtinga žemės panaudojimo paskirtis bei transporto infrastruktūrai</w:t>
      </w:r>
      <w:r w:rsidR="005811B3">
        <w:rPr>
          <w:lang w:val="lt-LT"/>
        </w:rPr>
        <w:t xml:space="preserve"> skirtas plotas</w:t>
      </w:r>
      <w:r w:rsidR="00C0619D">
        <w:rPr>
          <w:lang w:val="lt-LT"/>
        </w:rPr>
        <w:t xml:space="preserve">. </w:t>
      </w:r>
      <w:r w:rsidR="005811B3">
        <w:rPr>
          <w:lang w:val="lt-LT"/>
        </w:rPr>
        <w:t>Statybos leidimuose gali būti nurodyti tam tikri reikalavimai judumo planavimui, pvz. bendrai finansuojama transporto infrastruktūra ar automobilių stovėjimo vietų skaičius, o tai dar labiau įtakos būsimų vartotojų judumo įpročius.</w:t>
      </w:r>
    </w:p>
    <w:p w14:paraId="59D2B689" w14:textId="684D5269" w:rsidR="00F356EB" w:rsidRPr="0068718E" w:rsidRDefault="003F3CD2" w:rsidP="00F356EB">
      <w:pPr>
        <w:pStyle w:val="CStandard11"/>
        <w:rPr>
          <w:lang w:val="lt-LT"/>
        </w:rPr>
      </w:pPr>
      <w:r>
        <w:rPr>
          <w:lang w:val="lt-LT"/>
        </w:rPr>
        <w:t>Šioje moky</w:t>
      </w:r>
      <w:r w:rsidR="0099034C">
        <w:rPr>
          <w:lang w:val="lt-LT"/>
        </w:rPr>
        <w:t xml:space="preserve">mų sesijoje apžvelgsime žemės </w:t>
      </w:r>
      <w:r>
        <w:rPr>
          <w:lang w:val="lt-LT"/>
        </w:rPr>
        <w:t xml:space="preserve">naudojimo planavimo ir judumo valdymo ryšius. </w:t>
      </w:r>
      <w:r w:rsidR="00E1060F">
        <w:rPr>
          <w:lang w:val="lt-LT"/>
        </w:rPr>
        <w:t>Be to,</w:t>
      </w:r>
      <w:r>
        <w:rPr>
          <w:lang w:val="lt-LT"/>
        </w:rPr>
        <w:t xml:space="preserve"> atliksime grupinę užduotį, kurios tikslas – paruošti dalyvius sunkioms situacijoms, kuomet tenka dirbti su skirtingus lūkesčius turinčiomis suinteresuotomis šalimis.</w:t>
      </w:r>
    </w:p>
    <w:p w14:paraId="42069BE6" w14:textId="1305FD07" w:rsidR="003F3CD2" w:rsidRDefault="003F3CD2" w:rsidP="00F356EB">
      <w:pPr>
        <w:pStyle w:val="CStandard11"/>
        <w:rPr>
          <w:lang w:val="lt-LT"/>
        </w:rPr>
      </w:pPr>
      <w:r>
        <w:rPr>
          <w:lang w:val="lt-LT"/>
        </w:rPr>
        <w:t>Taip pat bus pristatomi sėkmingai įgyvendintų</w:t>
      </w:r>
      <w:r w:rsidR="0099034C">
        <w:rPr>
          <w:lang w:val="lt-LT"/>
        </w:rPr>
        <w:t xml:space="preserve"> projektų, kuriuose žemės </w:t>
      </w:r>
      <w:r>
        <w:rPr>
          <w:lang w:val="lt-LT"/>
        </w:rPr>
        <w:t>na</w:t>
      </w:r>
      <w:bookmarkStart w:id="0" w:name="_GoBack"/>
      <w:bookmarkEnd w:id="0"/>
      <w:r>
        <w:rPr>
          <w:lang w:val="lt-LT"/>
        </w:rPr>
        <w:t>udojimo planavimas padėjo pakeisti judumo įpročius, pavyzdžiai bei tebevykstantis moderniausias naujo Vienos rajono plėtros projektas, kuriame dalyvauja ir šių mokymų instruktorius.</w:t>
      </w:r>
    </w:p>
    <w:p w14:paraId="1458BBF6" w14:textId="734B0420" w:rsidR="00FA3141" w:rsidRPr="0068718E" w:rsidRDefault="003F3CD2" w:rsidP="00C637CC">
      <w:pPr>
        <w:pStyle w:val="Heading3"/>
        <w:rPr>
          <w:rFonts w:eastAsiaTheme="majorEastAsia"/>
          <w:lang w:val="lt-LT"/>
        </w:rPr>
      </w:pPr>
      <w:bookmarkStart w:id="1" w:name="_Toc498887455"/>
      <w:r>
        <w:rPr>
          <w:rFonts w:eastAsiaTheme="majorEastAsia"/>
          <w:lang w:val="lt-LT"/>
        </w:rPr>
        <w:t>Mokymų tikslai</w:t>
      </w:r>
      <w:bookmarkEnd w:id="1"/>
    </w:p>
    <w:p w14:paraId="2B2F9A72" w14:textId="41FADD91" w:rsidR="00FA3141" w:rsidRDefault="003F3CD2" w:rsidP="003F3CD2">
      <w:pPr>
        <w:pStyle w:val="CIVNumList"/>
        <w:rPr>
          <w:lang w:val="lt-LT"/>
        </w:rPr>
      </w:pPr>
      <w:r>
        <w:rPr>
          <w:lang w:val="lt-LT"/>
        </w:rPr>
        <w:t>Suprasti judumo sampratą ir judumo pokyčių galimybes</w:t>
      </w:r>
      <w:r w:rsidR="00207A47" w:rsidRPr="0068718E">
        <w:rPr>
          <w:lang w:val="lt-LT"/>
        </w:rPr>
        <w:t>;</w:t>
      </w:r>
    </w:p>
    <w:p w14:paraId="5C44C53A" w14:textId="15E40947" w:rsidR="00FA3141" w:rsidRPr="0068718E" w:rsidRDefault="00E1060F" w:rsidP="00CD6728">
      <w:pPr>
        <w:pStyle w:val="CIVNumList"/>
        <w:rPr>
          <w:lang w:val="lt-LT"/>
        </w:rPr>
      </w:pPr>
      <w:r>
        <w:rPr>
          <w:lang w:val="lt-LT"/>
        </w:rPr>
        <w:t>Susipažinti</w:t>
      </w:r>
      <w:r w:rsidR="00CD6728">
        <w:rPr>
          <w:lang w:val="lt-LT"/>
        </w:rPr>
        <w:t xml:space="preserve"> su pagrindiniais žemėvaldos planavimo faktoriais, galinčiais pakeisti judumo įpročius</w:t>
      </w:r>
      <w:r w:rsidR="00207A47" w:rsidRPr="0068718E">
        <w:rPr>
          <w:lang w:val="lt-LT"/>
        </w:rPr>
        <w:t>;</w:t>
      </w:r>
      <w:r w:rsidR="00FA3141" w:rsidRPr="0068718E">
        <w:rPr>
          <w:lang w:val="lt-LT"/>
        </w:rPr>
        <w:t xml:space="preserve"> </w:t>
      </w:r>
    </w:p>
    <w:p w14:paraId="554F3CA7" w14:textId="6CF15D6D" w:rsidR="00FA3141" w:rsidRPr="0068718E" w:rsidRDefault="00CD6728" w:rsidP="00CD6728">
      <w:pPr>
        <w:pStyle w:val="CIVNumList"/>
        <w:rPr>
          <w:lang w:val="lt-LT"/>
        </w:rPr>
      </w:pPr>
      <w:r>
        <w:rPr>
          <w:lang w:val="lt-LT"/>
        </w:rPr>
        <w:t>Suprasti skirtingų suinteresu</w:t>
      </w:r>
      <w:r w:rsidR="00861FE0">
        <w:rPr>
          <w:lang w:val="lt-LT"/>
        </w:rPr>
        <w:t>otų šalių požiūrius į žemės naudojimo</w:t>
      </w:r>
      <w:r>
        <w:rPr>
          <w:lang w:val="lt-LT"/>
        </w:rPr>
        <w:t xml:space="preserve"> planavimo procesą; ir </w:t>
      </w:r>
    </w:p>
    <w:p w14:paraId="5BD6B2CD" w14:textId="2142D62A" w:rsidR="00FA3141" w:rsidRPr="0068718E" w:rsidRDefault="00CD6728" w:rsidP="00CD6728">
      <w:pPr>
        <w:pStyle w:val="CIVNumList"/>
        <w:rPr>
          <w:lang w:val="lt-LT"/>
        </w:rPr>
      </w:pPr>
      <w:r>
        <w:rPr>
          <w:lang w:val="lt-LT"/>
        </w:rPr>
        <w:t xml:space="preserve">Suprasti </w:t>
      </w:r>
      <w:r w:rsidR="00956190">
        <w:rPr>
          <w:lang w:val="lt-LT"/>
        </w:rPr>
        <w:t xml:space="preserve">galimas </w:t>
      </w:r>
      <w:r>
        <w:rPr>
          <w:lang w:val="lt-LT"/>
        </w:rPr>
        <w:t xml:space="preserve">žemėvaldos planų </w:t>
      </w:r>
      <w:r w:rsidR="00956190">
        <w:rPr>
          <w:lang w:val="lt-LT"/>
        </w:rPr>
        <w:t xml:space="preserve">sąsajas su </w:t>
      </w:r>
      <w:r>
        <w:rPr>
          <w:lang w:val="lt-LT"/>
        </w:rPr>
        <w:t>DJMP</w:t>
      </w:r>
      <w:r w:rsidR="00207A47" w:rsidRPr="0068718E">
        <w:rPr>
          <w:lang w:val="lt-LT"/>
        </w:rPr>
        <w:t>.</w:t>
      </w:r>
    </w:p>
    <w:p w14:paraId="56963E09" w14:textId="77777777" w:rsidR="00FA3141" w:rsidRPr="0068718E" w:rsidRDefault="00FA3141" w:rsidP="00FA3141">
      <w:pPr>
        <w:pStyle w:val="Heading2"/>
        <w:widowControl w:val="0"/>
        <w:spacing w:before="0" w:after="0"/>
        <w:rPr>
          <w:sz w:val="22"/>
          <w:szCs w:val="24"/>
          <w:lang w:val="lt-LT"/>
        </w:rPr>
      </w:pPr>
    </w:p>
    <w:p w14:paraId="0578A6AD" w14:textId="5444F648" w:rsidR="00FA3141" w:rsidRPr="0068718E" w:rsidRDefault="00956190" w:rsidP="00F5616B">
      <w:pPr>
        <w:pStyle w:val="CIVHeadline1"/>
        <w:rPr>
          <w:lang w:val="lt-LT"/>
        </w:rPr>
      </w:pPr>
      <w:r>
        <w:rPr>
          <w:lang w:val="lt-LT"/>
        </w:rPr>
        <w:t>Judumas</w:t>
      </w:r>
    </w:p>
    <w:p w14:paraId="009EF6DF" w14:textId="766C9024" w:rsidR="00FA3141" w:rsidRPr="0068718E" w:rsidRDefault="00956190" w:rsidP="00F5616B">
      <w:pPr>
        <w:pStyle w:val="CIVHeadline2"/>
        <w:rPr>
          <w:lang w:val="lt-LT"/>
        </w:rPr>
      </w:pPr>
      <w:r>
        <w:rPr>
          <w:lang w:val="lt-LT"/>
        </w:rPr>
        <w:t>Modalinis kelionių pasiskirstymas</w:t>
      </w:r>
      <w:r w:rsidR="00FA3141" w:rsidRPr="0068718E">
        <w:rPr>
          <w:lang w:val="lt-LT"/>
        </w:rPr>
        <w:t xml:space="preserve"> </w:t>
      </w:r>
    </w:p>
    <w:p w14:paraId="5C903E83" w14:textId="17B0FA04" w:rsidR="000D5650" w:rsidRDefault="00C87590" w:rsidP="000D5650">
      <w:pPr>
        <w:pStyle w:val="CStandard11"/>
        <w:rPr>
          <w:lang w:val="lt-LT"/>
        </w:rPr>
      </w:pPr>
      <w:r>
        <w:rPr>
          <w:lang w:val="lt-LT"/>
        </w:rPr>
        <w:t>Bendrai paėmus, kai kurie judumo įpročiai yra itin stabilūs</w:t>
      </w:r>
      <w:r w:rsidR="000D5650">
        <w:rPr>
          <w:lang w:val="lt-LT"/>
        </w:rPr>
        <w:t>, nepaisant juos veikiančių išorinių veiksnių: pa</w:t>
      </w:r>
      <w:r w:rsidR="00E1060F">
        <w:rPr>
          <w:lang w:val="lt-LT"/>
        </w:rPr>
        <w:t>vyzdžiui, per vieną dieną vienas gyventojas</w:t>
      </w:r>
      <w:r w:rsidR="000D5650">
        <w:rPr>
          <w:lang w:val="lt-LT"/>
        </w:rPr>
        <w:t xml:space="preserve"> vidutiniškai </w:t>
      </w:r>
      <w:r w:rsidR="00E1060F">
        <w:rPr>
          <w:lang w:val="lt-LT"/>
        </w:rPr>
        <w:t>įvykdo</w:t>
      </w:r>
      <w:r w:rsidR="000D5650">
        <w:rPr>
          <w:lang w:val="lt-LT"/>
        </w:rPr>
        <w:t xml:space="preserve"> </w:t>
      </w:r>
      <w:r w:rsidR="003122A1" w:rsidRPr="0068718E">
        <w:rPr>
          <w:lang w:val="lt-LT"/>
        </w:rPr>
        <w:t>3</w:t>
      </w:r>
      <w:r w:rsidR="000D5650">
        <w:rPr>
          <w:lang w:val="lt-LT"/>
        </w:rPr>
        <w:t>-</w:t>
      </w:r>
      <w:r w:rsidR="003122A1" w:rsidRPr="0068718E">
        <w:rPr>
          <w:lang w:val="lt-LT"/>
        </w:rPr>
        <w:t xml:space="preserve">4 </w:t>
      </w:r>
      <w:r w:rsidR="00E1060F">
        <w:rPr>
          <w:lang w:val="lt-LT"/>
        </w:rPr>
        <w:t>keliones</w:t>
      </w:r>
      <w:r w:rsidR="000D5650">
        <w:rPr>
          <w:lang w:val="lt-LT"/>
        </w:rPr>
        <w:t xml:space="preserve">, keliavimui per dieną vidutiniškai skiriama </w:t>
      </w:r>
      <w:r w:rsidR="003122A1" w:rsidRPr="0068718E">
        <w:rPr>
          <w:lang w:val="lt-LT"/>
        </w:rPr>
        <w:t>60</w:t>
      </w:r>
      <w:r w:rsidR="000D5650">
        <w:rPr>
          <w:lang w:val="lt-LT"/>
        </w:rPr>
        <w:t>-</w:t>
      </w:r>
      <w:r w:rsidR="003122A1" w:rsidRPr="0068718E">
        <w:rPr>
          <w:lang w:val="lt-LT"/>
        </w:rPr>
        <w:t>90</w:t>
      </w:r>
      <w:r w:rsidR="000D5650">
        <w:rPr>
          <w:lang w:val="lt-LT"/>
        </w:rPr>
        <w:t xml:space="preserve"> minučių ir pan. Skirt</w:t>
      </w:r>
      <w:r w:rsidR="00412F84">
        <w:rPr>
          <w:lang w:val="lt-LT"/>
        </w:rPr>
        <w:t>umus</w:t>
      </w:r>
      <w:r w:rsidR="00E1060F">
        <w:rPr>
          <w:lang w:val="lt-LT"/>
        </w:rPr>
        <w:t xml:space="preserve"> galima pastebėti tik </w:t>
      </w:r>
      <w:r w:rsidR="00412F84">
        <w:rPr>
          <w:lang w:val="lt-LT"/>
        </w:rPr>
        <w:t>būduose</w:t>
      </w:r>
      <w:r w:rsidR="008C6511">
        <w:rPr>
          <w:lang w:val="lt-LT"/>
        </w:rPr>
        <w:t xml:space="preserve">, kuriais </w:t>
      </w:r>
      <w:r w:rsidR="00E1060F">
        <w:rPr>
          <w:lang w:val="lt-LT"/>
        </w:rPr>
        <w:t>vykdomos</w:t>
      </w:r>
      <w:r w:rsidR="008C6511">
        <w:rPr>
          <w:lang w:val="lt-LT"/>
        </w:rPr>
        <w:t xml:space="preserve"> šios kelionės: automobiliu, pėsčiomis, dviračiu ar viešuoju transportu.</w:t>
      </w:r>
    </w:p>
    <w:p w14:paraId="1BFE29C3" w14:textId="1E3FCA38" w:rsidR="00D81003" w:rsidRPr="0068718E" w:rsidRDefault="008C6511" w:rsidP="00EB19FF">
      <w:pPr>
        <w:pStyle w:val="CStandard11"/>
        <w:rPr>
          <w:lang w:val="lt-LT"/>
        </w:rPr>
      </w:pPr>
      <w:r>
        <w:rPr>
          <w:lang w:val="lt-LT"/>
        </w:rPr>
        <w:t xml:space="preserve">Keliavimo būdų pasirinkimas stipriai skiriasi įvairiuose miestuose ir šalyse. </w:t>
      </w:r>
      <w:r w:rsidR="00EB19FF">
        <w:rPr>
          <w:lang w:val="lt-LT"/>
        </w:rPr>
        <w:t xml:space="preserve">Yra tokių miestų, kuriuose beveik </w:t>
      </w:r>
      <w:r w:rsidR="00F34F35" w:rsidRPr="0068718E">
        <w:rPr>
          <w:lang w:val="lt-LT"/>
        </w:rPr>
        <w:t>40%</w:t>
      </w:r>
      <w:r w:rsidR="00EB19FF">
        <w:rPr>
          <w:lang w:val="lt-LT"/>
        </w:rPr>
        <w:t xml:space="preserve"> visų kelionių yra nuvažiuojama dviračiu, kituose - </w:t>
      </w:r>
      <w:r w:rsidR="00F34F35" w:rsidRPr="0068718E">
        <w:rPr>
          <w:lang w:val="lt-LT"/>
        </w:rPr>
        <w:t>50%</w:t>
      </w:r>
      <w:r w:rsidR="00EB19FF">
        <w:rPr>
          <w:lang w:val="lt-LT"/>
        </w:rPr>
        <w:t xml:space="preserve"> nuvažiuojama viešuoju transportu, o dar kituose - </w:t>
      </w:r>
      <w:r w:rsidR="00F34F35" w:rsidRPr="0068718E">
        <w:rPr>
          <w:lang w:val="lt-LT"/>
        </w:rPr>
        <w:t xml:space="preserve">80% </w:t>
      </w:r>
      <w:r w:rsidR="00EB19FF">
        <w:rPr>
          <w:lang w:val="lt-LT"/>
        </w:rPr>
        <w:t>nuvažiuojama automobiliu. Ir visuose juose vidutinis kelionių skaičius ir jų trukmė yra daugmaž tokie patys</w:t>
      </w:r>
      <w:r w:rsidR="00F34F35" w:rsidRPr="0068718E">
        <w:rPr>
          <w:lang w:val="lt-LT"/>
        </w:rPr>
        <w:t>!</w:t>
      </w:r>
      <w:r w:rsidR="007D4F99" w:rsidRPr="0068718E">
        <w:rPr>
          <w:lang w:val="lt-LT"/>
        </w:rPr>
        <w:t xml:space="preserve"> </w:t>
      </w:r>
      <w:r w:rsidR="00EB19FF">
        <w:rPr>
          <w:lang w:val="lt-LT"/>
        </w:rPr>
        <w:t>Todėl norint pakeiti judumo įpročius, būtina pakeisti kelionių būdo pasirinkimą.</w:t>
      </w:r>
    </w:p>
    <w:p w14:paraId="2257042D" w14:textId="77777777" w:rsidR="007B7279" w:rsidRPr="0068718E" w:rsidRDefault="007B7279" w:rsidP="00FA3141">
      <w:pPr>
        <w:pStyle w:val="CStandard11"/>
        <w:rPr>
          <w:lang w:val="lt-LT"/>
        </w:rPr>
      </w:pPr>
    </w:p>
    <w:p w14:paraId="32D91A94" w14:textId="4D026B7B" w:rsidR="00FA3141" w:rsidRPr="0068718E" w:rsidRDefault="00EB19FF" w:rsidP="00F5616B">
      <w:pPr>
        <w:pStyle w:val="CIVHeadline2"/>
        <w:rPr>
          <w:lang w:val="lt-LT"/>
        </w:rPr>
      </w:pPr>
      <w:r>
        <w:rPr>
          <w:lang w:val="lt-LT"/>
        </w:rPr>
        <w:t>Judumo valdymas</w:t>
      </w:r>
    </w:p>
    <w:p w14:paraId="3B66CB9F" w14:textId="4C01A57F" w:rsidR="002F208E" w:rsidRDefault="002F208E" w:rsidP="007D4F99">
      <w:pPr>
        <w:pStyle w:val="CStandard11"/>
        <w:rPr>
          <w:lang w:val="lt-LT"/>
        </w:rPr>
      </w:pPr>
      <w:r>
        <w:rPr>
          <w:lang w:val="lt-LT"/>
        </w:rPr>
        <w:t xml:space="preserve">Veiksmingo judumo valdymo tikslas – pakeisti kelionės būdo pasirinkimą ten, kur yra sprendžiama dėl šio pasirinkimo: namuose, darbovietėse, renginiuose ir pan. Kita vertus, </w:t>
      </w:r>
      <w:r>
        <w:rPr>
          <w:lang w:val="lt-LT"/>
        </w:rPr>
        <w:lastRenderedPageBreak/>
        <w:t xml:space="preserve">sprendimo pokyčių taip pat galima siekti tinkamu metu, tai yra, kuomet žmonės svarsto apie savo judumo įpročius: keičiant gyvenamąją vietą, darbovietę ar vaikų mokyklą. </w:t>
      </w:r>
    </w:p>
    <w:p w14:paraId="1A74DBAE" w14:textId="186EBF92" w:rsidR="007140B7" w:rsidRPr="0068718E" w:rsidRDefault="00991A6C" w:rsidP="007D4F99">
      <w:pPr>
        <w:pStyle w:val="CStandard11"/>
        <w:rPr>
          <w:lang w:val="lt-LT"/>
        </w:rPr>
      </w:pPr>
      <w:r>
        <w:rPr>
          <w:lang w:val="lt-LT"/>
        </w:rPr>
        <w:t>Judumą taip pat veikia išoriniai veiksniai, kuriuos galima suskirstyti į skatinančius (traukos priemonės) bei trukdančius (stabdymo priemonės). Galime nustatyti mažesnius ar didesnius automobilių stovėjimo įkainius, automobilių mokesčius ar viešojo transporto bilietus, arba galime sukurti tokią infrastruktūrą, kuri paskatintų tam tikrų keliavimo būdų pasirinkimą (pavyzdžiui, gerus pėsčiųjų ar dviračių takus arba puikias automobilių stovėjimo aikšteles).</w:t>
      </w:r>
    </w:p>
    <w:p w14:paraId="7FA79284" w14:textId="7C6B02EB" w:rsidR="00991A6C" w:rsidRDefault="00991A6C" w:rsidP="007D4F99">
      <w:pPr>
        <w:pStyle w:val="CStandard11"/>
        <w:rPr>
          <w:lang w:val="lt-LT"/>
        </w:rPr>
      </w:pPr>
      <w:r>
        <w:rPr>
          <w:lang w:val="lt-LT"/>
        </w:rPr>
        <w:t>Vienas svarbus papildomas judumo valdymo tikslas – paskatinti žmones automobilius naudoti ekonomiškiau, t.y. nevažinėti automobiliais po vieną, tačiau naudotis automobilių dalijimosi sistema ar pavežti kitus žmones.</w:t>
      </w:r>
    </w:p>
    <w:p w14:paraId="34FB58B5" w14:textId="77777777" w:rsidR="007B7279" w:rsidRPr="0068718E" w:rsidRDefault="007B7279" w:rsidP="007D4F99">
      <w:pPr>
        <w:pStyle w:val="CStandard11"/>
        <w:rPr>
          <w:lang w:val="lt-LT"/>
        </w:rPr>
      </w:pPr>
    </w:p>
    <w:p w14:paraId="5A65E962" w14:textId="2ACE528F" w:rsidR="007D4F99" w:rsidRPr="0068718E" w:rsidRDefault="00BC56EE" w:rsidP="00F5616B">
      <w:pPr>
        <w:pStyle w:val="CIVHeadline2"/>
        <w:rPr>
          <w:lang w:val="lt-LT"/>
        </w:rPr>
      </w:pPr>
      <w:r>
        <w:rPr>
          <w:lang w:val="lt-LT"/>
        </w:rPr>
        <w:t>Žemės naudojimo planavimas</w:t>
      </w:r>
      <w:r w:rsidR="003E4BEA">
        <w:rPr>
          <w:lang w:val="lt-LT"/>
        </w:rPr>
        <w:t xml:space="preserve"> ir judumo valdymas naujuose plėtros projektuose </w:t>
      </w:r>
    </w:p>
    <w:p w14:paraId="7BB70C4D" w14:textId="764284A3" w:rsidR="0099034C" w:rsidRDefault="00BC56EE" w:rsidP="0099034C">
      <w:pPr>
        <w:pStyle w:val="CStandard11"/>
        <w:rPr>
          <w:lang w:val="lt-LT"/>
        </w:rPr>
      </w:pPr>
      <w:r>
        <w:rPr>
          <w:lang w:val="lt-LT"/>
        </w:rPr>
        <w:t xml:space="preserve">Žemės naudojimo planavimas yra stipriai susijęs su judumu. </w:t>
      </w:r>
      <w:r w:rsidR="0099034C">
        <w:rPr>
          <w:lang w:val="lt-LT"/>
        </w:rPr>
        <w:t xml:space="preserve">Kadangi žemėvaldos planai dažniausiai yra ilgalaikiai ir retai keičiami, planuojant naują plėtros projektą itin svarbu iš anksto pagalvoti apie judumą. </w:t>
      </w:r>
      <w:r w:rsidR="00E27AB0">
        <w:rPr>
          <w:lang w:val="lt-LT"/>
        </w:rPr>
        <w:t>Judumo įpročius yra labai sunku pakeisti kai viskas jau yra pastatyta, ir dar sunkiau, kai šie įpročiai jau yra nusistovėję.</w:t>
      </w:r>
    </w:p>
    <w:p w14:paraId="3A076F5F" w14:textId="3CA01CC3" w:rsidR="00924BCD" w:rsidRPr="0068718E" w:rsidRDefault="009B72C4" w:rsidP="009B72C4">
      <w:pPr>
        <w:pStyle w:val="CStandard11"/>
        <w:rPr>
          <w:lang w:val="lt-LT"/>
        </w:rPr>
      </w:pPr>
      <w:r>
        <w:rPr>
          <w:lang w:val="lt-LT"/>
        </w:rPr>
        <w:t xml:space="preserve">Nauji plėtros projektai gali apimti visą miesto rajoną (kaip kad pavyzdžiui </w:t>
      </w:r>
      <w:r w:rsidR="00924BCD" w:rsidRPr="0068718E">
        <w:rPr>
          <w:lang w:val="lt-LT"/>
        </w:rPr>
        <w:t>Seestadt Aspern</w:t>
      </w:r>
      <w:r>
        <w:rPr>
          <w:lang w:val="lt-LT"/>
        </w:rPr>
        <w:t xml:space="preserve"> Vienoje ar </w:t>
      </w:r>
      <w:r w:rsidR="00924BCD" w:rsidRPr="0068718E">
        <w:rPr>
          <w:lang w:val="lt-LT"/>
        </w:rPr>
        <w:t>Vauban</w:t>
      </w:r>
      <w:r>
        <w:rPr>
          <w:lang w:val="lt-LT"/>
        </w:rPr>
        <w:t xml:space="preserve"> Freiburge</w:t>
      </w:r>
      <w:r w:rsidR="00924BCD" w:rsidRPr="0068718E">
        <w:rPr>
          <w:lang w:val="lt-LT"/>
        </w:rPr>
        <w:t xml:space="preserve">) </w:t>
      </w:r>
      <w:r>
        <w:rPr>
          <w:lang w:val="lt-LT"/>
        </w:rPr>
        <w:t>arba tik konkrečią teritoriją (kaip kad Sihlc</w:t>
      </w:r>
      <w:r w:rsidR="00924BCD" w:rsidRPr="0068718E">
        <w:rPr>
          <w:lang w:val="lt-LT"/>
        </w:rPr>
        <w:t xml:space="preserve">ity </w:t>
      </w:r>
      <w:r>
        <w:rPr>
          <w:lang w:val="lt-LT"/>
        </w:rPr>
        <w:t>Ciuriche</w:t>
      </w:r>
      <w:r w:rsidR="00924BCD" w:rsidRPr="0068718E">
        <w:rPr>
          <w:lang w:val="lt-LT"/>
        </w:rPr>
        <w:t xml:space="preserve">). </w:t>
      </w:r>
    </w:p>
    <w:p w14:paraId="4AD38C45" w14:textId="033239B8" w:rsidR="009B72C4" w:rsidRDefault="009B72C4" w:rsidP="009B72C4">
      <w:pPr>
        <w:pStyle w:val="CStandard11"/>
        <w:rPr>
          <w:lang w:val="lt-LT"/>
        </w:rPr>
      </w:pPr>
      <w:r>
        <w:rPr>
          <w:lang w:val="lt-LT"/>
        </w:rPr>
        <w:t>Tokių plėtros projektų privalumai akivaizdūs – žmonės bei juose dalyvaujančios organizacijos apsvarsto judumą tinkamoje vietoje ir tinkamu metu bei yra labiausiai linkę pakeisti ar pritaikyti judumo įpročius. To</w:t>
      </w:r>
      <w:r w:rsidR="007316D1">
        <w:rPr>
          <w:lang w:val="lt-LT"/>
        </w:rPr>
        <w:t>dėl</w:t>
      </w:r>
      <w:r>
        <w:rPr>
          <w:lang w:val="lt-LT"/>
        </w:rPr>
        <w:t>, žemėvaldos planai ir projekto vystytojams nustatyti reikalavimai</w:t>
      </w:r>
      <w:r w:rsidR="007316D1">
        <w:rPr>
          <w:lang w:val="lt-LT"/>
        </w:rPr>
        <w:t xml:space="preserve"> itin svarbūs keičiant judumo įpročius.</w:t>
      </w:r>
    </w:p>
    <w:p w14:paraId="479E893B" w14:textId="77777777" w:rsidR="00FA3141" w:rsidRPr="0068718E" w:rsidRDefault="00FA3141" w:rsidP="00FA3141">
      <w:pPr>
        <w:autoSpaceDE w:val="0"/>
        <w:autoSpaceDN w:val="0"/>
        <w:adjustRightInd w:val="0"/>
        <w:rPr>
          <w:lang w:val="lt-LT"/>
        </w:rPr>
      </w:pPr>
    </w:p>
    <w:p w14:paraId="28037334" w14:textId="1ED1D7F1" w:rsidR="00FA3141" w:rsidRPr="0068718E" w:rsidRDefault="007316D1" w:rsidP="00F5616B">
      <w:pPr>
        <w:pStyle w:val="CIVHeadline1"/>
        <w:rPr>
          <w:lang w:val="lt-LT"/>
        </w:rPr>
      </w:pPr>
      <w:r>
        <w:rPr>
          <w:lang w:val="lt-LT"/>
        </w:rPr>
        <w:t xml:space="preserve">Kaip žemės </w:t>
      </w:r>
      <w:r w:rsidR="00B07BED">
        <w:rPr>
          <w:lang w:val="lt-LT"/>
        </w:rPr>
        <w:t>naudojimo planavimas gali įtakoti judumą?</w:t>
      </w:r>
      <w:r w:rsidR="00FA3141" w:rsidRPr="0068718E">
        <w:rPr>
          <w:lang w:val="lt-LT"/>
        </w:rPr>
        <w:t xml:space="preserve"> </w:t>
      </w:r>
    </w:p>
    <w:p w14:paraId="27675268" w14:textId="011AF891" w:rsidR="00FA3141" w:rsidRPr="0068718E" w:rsidRDefault="00E1060F" w:rsidP="00F5616B">
      <w:pPr>
        <w:pStyle w:val="CIVHeadline2"/>
        <w:rPr>
          <w:lang w:val="lt-LT"/>
        </w:rPr>
      </w:pPr>
      <w:r>
        <w:rPr>
          <w:lang w:val="lt-LT"/>
        </w:rPr>
        <w:t xml:space="preserve">Žemės panaudojimo </w:t>
      </w:r>
      <w:r w:rsidR="00B62908">
        <w:rPr>
          <w:lang w:val="lt-LT"/>
        </w:rPr>
        <w:t>ypatumai</w:t>
      </w:r>
    </w:p>
    <w:p w14:paraId="49E411FB" w14:textId="06E93107" w:rsidR="00656CE5" w:rsidRPr="00CE0058" w:rsidRDefault="00CC411B" w:rsidP="00D81003">
      <w:pPr>
        <w:pStyle w:val="CStandard11"/>
        <w:rPr>
          <w:lang w:val="lt-LT"/>
        </w:rPr>
      </w:pPr>
      <w:r>
        <w:rPr>
          <w:lang w:val="lt-LT"/>
        </w:rPr>
        <w:t>Numatomas teritorijos užstatymo tankumas ir įvairovė yra svarbia</w:t>
      </w:r>
      <w:r w:rsidR="00CE0058">
        <w:rPr>
          <w:lang w:val="lt-LT"/>
        </w:rPr>
        <w:t>usi žemėvaldos planų elementai,</w:t>
      </w:r>
      <w:r>
        <w:rPr>
          <w:lang w:val="lt-LT"/>
        </w:rPr>
        <w:t xml:space="preserve"> </w:t>
      </w:r>
      <w:r w:rsidR="00CE0058">
        <w:rPr>
          <w:lang w:val="lt-LT"/>
        </w:rPr>
        <w:t>įtakojantys judumą. Įvairovė reiškia žemės naudojimą skirtingoms reikmėms bei mažesnius atstumus iki įvairių paslaugų, o tankumas – veiksmingesnį infrastruktūros, ypač viešojo transporto, gatvių bei automobilių stovėjimo, panaudojimą.</w:t>
      </w:r>
    </w:p>
    <w:p w14:paraId="224A4ABE" w14:textId="37D9AB64" w:rsidR="00C337BF" w:rsidRDefault="00C337BF" w:rsidP="00C337BF">
      <w:pPr>
        <w:pStyle w:val="CStandard11"/>
        <w:rPr>
          <w:lang w:val="lt-LT"/>
        </w:rPr>
      </w:pPr>
      <w:r>
        <w:rPr>
          <w:lang w:val="lt-LT"/>
        </w:rPr>
        <w:t xml:space="preserve">Be to, viešąsias erdves bei gatves itin svarbu paversti įdomiomis vietomis – pasirinkti nemonotonišką </w:t>
      </w:r>
      <w:r w:rsidR="00B62908">
        <w:rPr>
          <w:lang w:val="lt-LT"/>
        </w:rPr>
        <w:t>ir ne</w:t>
      </w:r>
      <w:r>
        <w:rPr>
          <w:lang w:val="lt-LT"/>
        </w:rPr>
        <w:t xml:space="preserve">tradicinę architektūrą, sukurti įvairovę „pirmojo aukšto“ lygmenyje, t.y. parduotuves, kavines, restoranus, atvirus biurus, o ne įvažiavimus į garažus, betono ar stiklo sienas, automobilių stovėjimo vietas ar aptvertus privačius sodus. Puikus būdas </w:t>
      </w:r>
      <w:r w:rsidR="00EB08CA">
        <w:rPr>
          <w:lang w:val="lt-LT"/>
        </w:rPr>
        <w:t xml:space="preserve">pasiekti didesnės įvairovės </w:t>
      </w:r>
      <w:r w:rsidR="00CA1962">
        <w:rPr>
          <w:lang w:val="lt-LT"/>
        </w:rPr>
        <w:t>–</w:t>
      </w:r>
      <w:r w:rsidR="00EB08CA">
        <w:rPr>
          <w:lang w:val="lt-LT"/>
        </w:rPr>
        <w:t xml:space="preserve"> </w:t>
      </w:r>
      <w:r w:rsidR="00CA1962">
        <w:rPr>
          <w:lang w:val="lt-LT"/>
        </w:rPr>
        <w:t xml:space="preserve">suplanuoti gana mažus plotus vienam architektui, nes tai automatiškai garantuoja estetinę ir </w:t>
      </w:r>
      <w:r w:rsidR="00B447C2">
        <w:rPr>
          <w:lang w:val="lt-LT"/>
        </w:rPr>
        <w:t>struktūrinę</w:t>
      </w:r>
      <w:r w:rsidR="00CA1962">
        <w:rPr>
          <w:lang w:val="lt-LT"/>
        </w:rPr>
        <w:t xml:space="preserve"> įvairovę.</w:t>
      </w:r>
    </w:p>
    <w:p w14:paraId="55AC5C7B" w14:textId="6265A377" w:rsidR="00CA1962" w:rsidRDefault="00CA1962" w:rsidP="00D81003">
      <w:pPr>
        <w:pStyle w:val="CStandard11"/>
        <w:rPr>
          <w:lang w:val="lt-LT"/>
        </w:rPr>
      </w:pPr>
      <w:r>
        <w:rPr>
          <w:lang w:val="lt-LT"/>
        </w:rPr>
        <w:lastRenderedPageBreak/>
        <w:t>Neužtikrinus įvairovės, pakankamo tankumo bei įdomių gatvių, žmonės važinės automobiliais net jei bus sukurta kita judumo infrastruktūra, pavyzdžiui viešojo transporto stotelės ar dviračių takai.</w:t>
      </w:r>
    </w:p>
    <w:p w14:paraId="29508BEA" w14:textId="77777777" w:rsidR="007B7279" w:rsidRPr="0068718E" w:rsidRDefault="007B7279" w:rsidP="00D81003">
      <w:pPr>
        <w:pStyle w:val="CStandard11"/>
        <w:rPr>
          <w:lang w:val="lt-LT"/>
        </w:rPr>
      </w:pPr>
    </w:p>
    <w:p w14:paraId="4B277AB4" w14:textId="2969E5C5" w:rsidR="00CA1962" w:rsidRDefault="00CA1962" w:rsidP="00B73AA0">
      <w:pPr>
        <w:pStyle w:val="CIVHeadline2"/>
        <w:rPr>
          <w:lang w:val="lt-LT"/>
        </w:rPr>
      </w:pPr>
      <w:r>
        <w:rPr>
          <w:lang w:val="lt-LT"/>
        </w:rPr>
        <w:t>Transporto infrastruktūra</w:t>
      </w:r>
    </w:p>
    <w:p w14:paraId="6DF51B13" w14:textId="1B206CE4" w:rsidR="00457930" w:rsidRDefault="005F4D2B" w:rsidP="00457930">
      <w:pPr>
        <w:spacing w:line="300" w:lineRule="exact"/>
        <w:rPr>
          <w:lang w:val="lt-LT"/>
        </w:rPr>
      </w:pPr>
      <w:r>
        <w:rPr>
          <w:lang w:val="lt-LT"/>
        </w:rPr>
        <w:t xml:space="preserve">Žemėvaldos planai, tam tikru lygiu, taip pat numato būsimą transporto infrastruktūrą: pvz. gatvių </w:t>
      </w:r>
      <w:r w:rsidR="00B62908">
        <w:rPr>
          <w:lang w:val="lt-LT"/>
        </w:rPr>
        <w:t>pločius</w:t>
      </w:r>
      <w:r>
        <w:rPr>
          <w:lang w:val="lt-LT"/>
        </w:rPr>
        <w:t>, kelių ir gatvių tinklo tankumą, pėsčiųjų ir dvi</w:t>
      </w:r>
      <w:r w:rsidR="00457930">
        <w:rPr>
          <w:lang w:val="lt-LT"/>
        </w:rPr>
        <w:t>račių takus, vietą viešojo transporto infrastruktūrai.</w:t>
      </w:r>
    </w:p>
    <w:p w14:paraId="0735C94E" w14:textId="57B3D41D" w:rsidR="00FA3141" w:rsidRPr="0068718E" w:rsidRDefault="001D04C4" w:rsidP="00FA3141">
      <w:pPr>
        <w:spacing w:line="300" w:lineRule="exact"/>
        <w:rPr>
          <w:lang w:val="lt-LT"/>
        </w:rPr>
      </w:pPr>
      <w:r>
        <w:rPr>
          <w:lang w:val="lt-LT"/>
        </w:rPr>
        <w:t>Be to, žemėvaldos planai gali būti orientuoti į tam tikrą transporto infrastruktūrą – galima suku</w:t>
      </w:r>
      <w:r w:rsidR="00B62908">
        <w:rPr>
          <w:lang w:val="lt-LT"/>
        </w:rPr>
        <w:t xml:space="preserve">rti tokį </w:t>
      </w:r>
      <w:r w:rsidR="006C52CE">
        <w:rPr>
          <w:lang w:val="lt-LT"/>
        </w:rPr>
        <w:t xml:space="preserve">planą, kuriame bus užtikrintas pakankamas tankumas bei puiki viešojo transporto sistema. Kita vertus, galima suplanuoti tokią gatvių sistemą, kuri skatintų dviračių bei pėsčiųjų eismą. Žinoma, galima suplanuoti taip, kad viskas būtų lengvai pasiekiama automobiliu ir užtikrinti pakankamai vietų automobilių stovėjimui, tačiau </w:t>
      </w:r>
      <w:r w:rsidR="005A7BC0">
        <w:rPr>
          <w:lang w:val="lt-LT"/>
        </w:rPr>
        <w:t>tai</w:t>
      </w:r>
      <w:r w:rsidR="006C52CE">
        <w:rPr>
          <w:lang w:val="lt-LT"/>
        </w:rPr>
        <w:t xml:space="preserve"> </w:t>
      </w:r>
      <w:r w:rsidR="005A7BC0">
        <w:rPr>
          <w:lang w:val="lt-LT"/>
        </w:rPr>
        <w:t xml:space="preserve">tik </w:t>
      </w:r>
      <w:r w:rsidR="006C52CE">
        <w:rPr>
          <w:lang w:val="lt-LT"/>
        </w:rPr>
        <w:t>pad</w:t>
      </w:r>
      <w:r w:rsidR="005A7BC0">
        <w:rPr>
          <w:lang w:val="lt-LT"/>
        </w:rPr>
        <w:t>idins</w:t>
      </w:r>
      <w:r w:rsidR="006C52CE">
        <w:rPr>
          <w:lang w:val="lt-LT"/>
        </w:rPr>
        <w:t xml:space="preserve"> besinaudojančių automobiliais</w:t>
      </w:r>
      <w:r w:rsidR="005A7BC0">
        <w:rPr>
          <w:lang w:val="lt-LT"/>
        </w:rPr>
        <w:t xml:space="preserve"> skaičių</w:t>
      </w:r>
      <w:r w:rsidR="006C52CE">
        <w:rPr>
          <w:lang w:val="lt-LT"/>
        </w:rPr>
        <w:t>.</w:t>
      </w:r>
      <w:r w:rsidR="00726087" w:rsidRPr="0068718E">
        <w:rPr>
          <w:lang w:val="lt-LT"/>
        </w:rPr>
        <w:t xml:space="preserve"> </w:t>
      </w:r>
    </w:p>
    <w:p w14:paraId="357868BD" w14:textId="08EBA9FE" w:rsidR="00FA3141" w:rsidRPr="0068718E" w:rsidRDefault="003C1943" w:rsidP="009150E8">
      <w:pPr>
        <w:pStyle w:val="CIVHeadline1"/>
        <w:spacing w:before="240"/>
        <w:ind w:left="431" w:hanging="431"/>
        <w:rPr>
          <w:lang w:val="lt-LT"/>
        </w:rPr>
      </w:pPr>
      <w:r w:rsidRPr="009150E8">
        <w:t>Žemės</w:t>
      </w:r>
      <w:r>
        <w:rPr>
          <w:lang w:val="lt-LT"/>
        </w:rPr>
        <w:t xml:space="preserve"> naudojimo planavimą įtakojantys reikalavimai</w:t>
      </w:r>
    </w:p>
    <w:p w14:paraId="3CBF8A16" w14:textId="4C9EECDE" w:rsidR="002E50DA" w:rsidRPr="0068718E" w:rsidRDefault="00D571A6" w:rsidP="00FA3141">
      <w:pPr>
        <w:spacing w:line="300" w:lineRule="exact"/>
        <w:rPr>
          <w:lang w:val="lt-LT"/>
        </w:rPr>
      </w:pPr>
      <w:r>
        <w:rPr>
          <w:lang w:val="lt-LT"/>
        </w:rPr>
        <w:t>Judumas gali būti valdomas ar pakeistas tam tikruose žemės naudojimo planavimo etapuose ar dalyse</w:t>
      </w:r>
      <w:r w:rsidR="002E50DA" w:rsidRPr="0068718E">
        <w:rPr>
          <w:lang w:val="lt-LT"/>
        </w:rPr>
        <w:t xml:space="preserve">. </w:t>
      </w:r>
      <w:r w:rsidR="00A36CC3">
        <w:rPr>
          <w:lang w:val="lt-LT"/>
        </w:rPr>
        <w:t>Svarbiausi, tačiau ne visi, elementai yra šie</w:t>
      </w:r>
      <w:r w:rsidR="002E50DA" w:rsidRPr="0068718E">
        <w:rPr>
          <w:lang w:val="lt-LT"/>
        </w:rPr>
        <w:t>:</w:t>
      </w:r>
    </w:p>
    <w:p w14:paraId="71C6308F" w14:textId="52DAA916" w:rsidR="002E50DA" w:rsidRPr="0068718E" w:rsidRDefault="00A36CC3" w:rsidP="00207A47">
      <w:pPr>
        <w:pStyle w:val="CIVBulletList"/>
        <w:rPr>
          <w:lang w:val="lt-LT"/>
        </w:rPr>
      </w:pPr>
      <w:r>
        <w:rPr>
          <w:lang w:val="lt-LT"/>
        </w:rPr>
        <w:t>Aplinkosaugos teisinė bazė</w:t>
      </w:r>
      <w:r w:rsidR="00931FDD" w:rsidRPr="0068718E">
        <w:rPr>
          <w:lang w:val="lt-LT"/>
        </w:rPr>
        <w:t>;</w:t>
      </w:r>
    </w:p>
    <w:p w14:paraId="5B41CCB1" w14:textId="5D5C41FD" w:rsidR="002E50DA" w:rsidRPr="0068718E" w:rsidRDefault="00A36CC3" w:rsidP="00207A47">
      <w:pPr>
        <w:pStyle w:val="CIVBulletList"/>
        <w:rPr>
          <w:lang w:val="lt-LT"/>
        </w:rPr>
      </w:pPr>
      <w:r>
        <w:rPr>
          <w:lang w:val="lt-LT"/>
        </w:rPr>
        <w:t>Bendras planavimo procesas</w:t>
      </w:r>
      <w:r w:rsidR="00931FDD" w:rsidRPr="0068718E">
        <w:rPr>
          <w:lang w:val="lt-LT"/>
        </w:rPr>
        <w:t>;</w:t>
      </w:r>
    </w:p>
    <w:p w14:paraId="06568E20" w14:textId="0FBA2573" w:rsidR="002E50DA" w:rsidRDefault="00A36CC3" w:rsidP="00A36CC3">
      <w:pPr>
        <w:pStyle w:val="CIVBulletList"/>
        <w:rPr>
          <w:lang w:val="lt-LT"/>
        </w:rPr>
      </w:pPr>
      <w:r>
        <w:rPr>
          <w:lang w:val="lt-LT"/>
        </w:rPr>
        <w:t>Sąlygų bei reikalavimų nustatymas;</w:t>
      </w:r>
    </w:p>
    <w:p w14:paraId="419723B6" w14:textId="5F982778" w:rsidR="002E50DA" w:rsidRDefault="00A36CC3" w:rsidP="00A36CC3">
      <w:pPr>
        <w:pStyle w:val="CIVBulletList"/>
        <w:rPr>
          <w:lang w:val="lt-LT"/>
        </w:rPr>
      </w:pPr>
      <w:r>
        <w:rPr>
          <w:lang w:val="lt-LT"/>
        </w:rPr>
        <w:t>Automobilių stovėjimo tvarkos bei reikalavimų nustatymas</w:t>
      </w:r>
      <w:r w:rsidR="00931FDD" w:rsidRPr="0068718E">
        <w:rPr>
          <w:lang w:val="lt-LT"/>
        </w:rPr>
        <w:t>;</w:t>
      </w:r>
    </w:p>
    <w:p w14:paraId="5E41DEE6" w14:textId="297B3160" w:rsidR="002E50DA" w:rsidRPr="0068718E" w:rsidRDefault="004A5C1C" w:rsidP="004A5C1C">
      <w:pPr>
        <w:pStyle w:val="CIVBulletList"/>
        <w:rPr>
          <w:lang w:val="lt-LT"/>
        </w:rPr>
      </w:pPr>
      <w:r>
        <w:rPr>
          <w:lang w:val="lt-LT"/>
        </w:rPr>
        <w:t>Detalieji vietovės planai</w:t>
      </w:r>
      <w:r w:rsidR="00931FDD" w:rsidRPr="0068718E">
        <w:rPr>
          <w:lang w:val="lt-LT"/>
        </w:rPr>
        <w:t>;</w:t>
      </w:r>
    </w:p>
    <w:p w14:paraId="2010F8F8" w14:textId="67D5D0FF" w:rsidR="002E50DA" w:rsidRPr="0068718E" w:rsidRDefault="004A5C1C" w:rsidP="004A5C1C">
      <w:pPr>
        <w:pStyle w:val="CIVBulletList"/>
        <w:rPr>
          <w:lang w:val="lt-LT"/>
        </w:rPr>
      </w:pPr>
      <w:r>
        <w:rPr>
          <w:lang w:val="lt-LT"/>
        </w:rPr>
        <w:t>Statybos leidimų išdavimo tvarka</w:t>
      </w:r>
      <w:r w:rsidR="00931FDD" w:rsidRPr="0068718E">
        <w:rPr>
          <w:lang w:val="lt-LT"/>
        </w:rPr>
        <w:t xml:space="preserve">; </w:t>
      </w:r>
      <w:r>
        <w:rPr>
          <w:lang w:val="lt-LT"/>
        </w:rPr>
        <w:t>ir</w:t>
      </w:r>
    </w:p>
    <w:p w14:paraId="6682CB69" w14:textId="44775392" w:rsidR="002E50DA" w:rsidRPr="0068718E" w:rsidRDefault="004A5C1C" w:rsidP="004A5C1C">
      <w:pPr>
        <w:pStyle w:val="CIVBulletList"/>
        <w:rPr>
          <w:lang w:val="lt-LT"/>
        </w:rPr>
      </w:pPr>
      <w:r>
        <w:rPr>
          <w:lang w:val="lt-LT"/>
        </w:rPr>
        <w:t>Stebėsenos, vertinimo, kontrolės ir pritaikymo tvarka.</w:t>
      </w:r>
    </w:p>
    <w:p w14:paraId="0BA9FE4D" w14:textId="2984B0D5" w:rsidR="00FA3141" w:rsidRPr="0068718E" w:rsidRDefault="00F65A35" w:rsidP="009150E8">
      <w:pPr>
        <w:pStyle w:val="CIVHeadline1"/>
        <w:spacing w:before="240"/>
        <w:ind w:left="431" w:hanging="431"/>
        <w:rPr>
          <w:lang w:val="lt-LT"/>
        </w:rPr>
      </w:pPr>
      <w:r w:rsidRPr="009150E8">
        <w:t>Žemėvaldos</w:t>
      </w:r>
      <w:r>
        <w:rPr>
          <w:lang w:val="lt-LT"/>
        </w:rPr>
        <w:t xml:space="preserve"> planai ir DJMP</w:t>
      </w:r>
    </w:p>
    <w:p w14:paraId="138D7777" w14:textId="68A38CE7" w:rsidR="00FA3141" w:rsidRPr="0068718E" w:rsidRDefault="00B62908" w:rsidP="00F5616B">
      <w:pPr>
        <w:pStyle w:val="CIVHeadline2"/>
        <w:rPr>
          <w:lang w:val="lt-LT"/>
        </w:rPr>
      </w:pPr>
      <w:r>
        <w:rPr>
          <w:lang w:val="lt-LT"/>
        </w:rPr>
        <w:t>Žemėvaldos</w:t>
      </w:r>
      <w:r w:rsidR="00F65A35">
        <w:rPr>
          <w:lang w:val="lt-LT"/>
        </w:rPr>
        <w:t xml:space="preserve"> planavimo charakteristikos</w:t>
      </w:r>
    </w:p>
    <w:p w14:paraId="1920A271" w14:textId="7933E7C4" w:rsidR="00B447C2" w:rsidRPr="00B447C2" w:rsidRDefault="00B447C2" w:rsidP="00B447C2">
      <w:pPr>
        <w:pStyle w:val="CIVBulletList"/>
        <w:rPr>
          <w:lang w:val="lt-LT"/>
        </w:rPr>
      </w:pPr>
      <w:r w:rsidRPr="00B447C2">
        <w:rPr>
          <w:lang w:val="lt-LT"/>
        </w:rPr>
        <w:t xml:space="preserve">Žemėvaldos planai yra numatyti įstatymu </w:t>
      </w:r>
      <w:r>
        <w:rPr>
          <w:lang w:val="lt-LT"/>
        </w:rPr>
        <w:t>(</w:t>
      </w:r>
      <w:r w:rsidRPr="00B447C2">
        <w:rPr>
          <w:lang w:val="lt-LT"/>
        </w:rPr>
        <w:t>ir privalomi</w:t>
      </w:r>
      <w:r>
        <w:rPr>
          <w:lang w:val="lt-LT"/>
        </w:rPr>
        <w:t>)</w:t>
      </w:r>
      <w:r w:rsidRPr="00B447C2">
        <w:rPr>
          <w:lang w:val="lt-LT"/>
        </w:rPr>
        <w:t>,</w:t>
      </w:r>
      <w:r>
        <w:rPr>
          <w:lang w:val="lt-LT"/>
        </w:rPr>
        <w:t xml:space="preserve"> o</w:t>
      </w:r>
      <w:r w:rsidRPr="00B447C2">
        <w:rPr>
          <w:lang w:val="lt-LT"/>
        </w:rPr>
        <w:t xml:space="preserve"> DJMP - ne</w:t>
      </w:r>
    </w:p>
    <w:p w14:paraId="616A2325" w14:textId="77777777" w:rsidR="00B447C2" w:rsidRPr="00B447C2" w:rsidRDefault="00B447C2" w:rsidP="00B447C2">
      <w:pPr>
        <w:pStyle w:val="CIVBulletList"/>
        <w:rPr>
          <w:lang w:val="lt-LT"/>
        </w:rPr>
      </w:pPr>
      <w:r w:rsidRPr="00B447C2">
        <w:rPr>
          <w:lang w:val="lt-LT"/>
        </w:rPr>
        <w:t>Žemės panaudojimo planavimas gali vykti keliais lygiais:</w:t>
      </w:r>
    </w:p>
    <w:p w14:paraId="3FD32592" w14:textId="77777777" w:rsidR="00B447C2" w:rsidRPr="00B447C2" w:rsidRDefault="00B447C2" w:rsidP="00B447C2">
      <w:pPr>
        <w:pStyle w:val="CIVBulletList"/>
        <w:numPr>
          <w:ilvl w:val="1"/>
          <w:numId w:val="5"/>
        </w:numPr>
        <w:rPr>
          <w:lang w:val="lt-LT"/>
        </w:rPr>
      </w:pPr>
      <w:r w:rsidRPr="00B447C2">
        <w:rPr>
          <w:lang w:val="lt-LT"/>
        </w:rPr>
        <w:t>Bendrasis žemėvaldos planas regiono lygmenyje</w:t>
      </w:r>
    </w:p>
    <w:p w14:paraId="225537CB" w14:textId="77777777" w:rsidR="00B447C2" w:rsidRPr="00B447C2" w:rsidRDefault="00B447C2" w:rsidP="00B447C2">
      <w:pPr>
        <w:pStyle w:val="CIVBulletList"/>
        <w:numPr>
          <w:ilvl w:val="1"/>
          <w:numId w:val="5"/>
        </w:numPr>
        <w:rPr>
          <w:lang w:val="lt-LT"/>
        </w:rPr>
      </w:pPr>
      <w:r w:rsidRPr="00B447C2">
        <w:rPr>
          <w:lang w:val="lt-LT"/>
        </w:rPr>
        <w:t>Miesto žemėvaldos planas</w:t>
      </w:r>
    </w:p>
    <w:p w14:paraId="3A4A33D9" w14:textId="41DF60D1" w:rsidR="00B447C2" w:rsidRPr="00B447C2" w:rsidRDefault="00B447C2" w:rsidP="00B447C2">
      <w:pPr>
        <w:pStyle w:val="CIVBulletList"/>
        <w:numPr>
          <w:ilvl w:val="1"/>
          <w:numId w:val="5"/>
        </w:numPr>
        <w:rPr>
          <w:lang w:val="lt-LT"/>
        </w:rPr>
      </w:pPr>
      <w:r>
        <w:rPr>
          <w:lang w:val="lt-LT"/>
        </w:rPr>
        <w:t>D</w:t>
      </w:r>
      <w:r w:rsidRPr="00B447C2">
        <w:rPr>
          <w:lang w:val="lt-LT"/>
        </w:rPr>
        <w:t>etalus vietovės plėtros planas</w:t>
      </w:r>
    </w:p>
    <w:p w14:paraId="541ADA9A" w14:textId="77777777" w:rsidR="007B7279" w:rsidRPr="0068718E" w:rsidRDefault="007B7279" w:rsidP="007B7279">
      <w:pPr>
        <w:pStyle w:val="ListBullet"/>
        <w:numPr>
          <w:ilvl w:val="0"/>
          <w:numId w:val="0"/>
        </w:numPr>
        <w:ind w:left="360"/>
        <w:rPr>
          <w:lang w:val="lt-LT"/>
        </w:rPr>
      </w:pPr>
    </w:p>
    <w:p w14:paraId="0FC77AAA" w14:textId="66A247FF" w:rsidR="00FA3141" w:rsidRPr="0068718E" w:rsidRDefault="00B447C2" w:rsidP="00F5616B">
      <w:pPr>
        <w:pStyle w:val="CIVHeadline2"/>
        <w:rPr>
          <w:lang w:val="lt-LT"/>
        </w:rPr>
      </w:pPr>
      <w:r>
        <w:rPr>
          <w:lang w:val="lt-LT"/>
        </w:rPr>
        <w:t>DJMP ir žemėvaldos planų koordinacija</w:t>
      </w:r>
    </w:p>
    <w:p w14:paraId="58DC9D0B" w14:textId="7DED3FC7" w:rsidR="002E50DA" w:rsidRDefault="00B447C2" w:rsidP="002E50DA">
      <w:pPr>
        <w:pStyle w:val="CStandard11"/>
        <w:rPr>
          <w:lang w:val="lt-LT"/>
        </w:rPr>
      </w:pPr>
      <w:r w:rsidRPr="00B447C2">
        <w:rPr>
          <w:lang w:val="lt-LT"/>
        </w:rPr>
        <w:t>Būtų optimalu, jei DJMP ir žemėvaldos planų kūrimas vyktų paraleliai ir jie būtų koordinuojami tarpusavyje</w:t>
      </w:r>
      <w:r>
        <w:rPr>
          <w:lang w:val="lt-LT"/>
        </w:rPr>
        <w:t>.</w:t>
      </w:r>
    </w:p>
    <w:p w14:paraId="11B4A8C3" w14:textId="542FA845" w:rsidR="00B447C2" w:rsidRPr="0068718E" w:rsidRDefault="00B447C2" w:rsidP="002E50DA">
      <w:pPr>
        <w:pStyle w:val="CStandard11"/>
        <w:rPr>
          <w:lang w:val="lt-LT"/>
        </w:rPr>
      </w:pPr>
      <w:r w:rsidRPr="00B447C2">
        <w:rPr>
          <w:lang w:val="lt-LT"/>
        </w:rPr>
        <w:lastRenderedPageBreak/>
        <w:t>Todėl itin svarbu skatinti skirtingų departamentų bendradarbiavimą ir organizuoti jungtinius seminarus dar prieš pradedant planuoti konkrečias teritorijas</w:t>
      </w:r>
      <w:r>
        <w:rPr>
          <w:lang w:val="lt-LT"/>
        </w:rPr>
        <w:t>. Tokiu būdu būtų galima geriau suprasti suinteresuotų šalių lūkesčius ir pasiekti aktyvesnio jų dalyvavimo DJMP procese.</w:t>
      </w:r>
    </w:p>
    <w:p w14:paraId="34B5D722" w14:textId="4E54DCF8" w:rsidR="00FA3141" w:rsidRPr="0068718E" w:rsidRDefault="004E25E8" w:rsidP="00F5616B">
      <w:pPr>
        <w:pStyle w:val="CIVHeadline1"/>
        <w:rPr>
          <w:rStyle w:val="SubtleEmphasis"/>
          <w:b/>
          <w:iCs w:val="0"/>
          <w:position w:val="0"/>
          <w:sz w:val="44"/>
          <w:lang w:val="lt-LT"/>
        </w:rPr>
      </w:pPr>
      <w:r>
        <w:rPr>
          <w:rStyle w:val="SubtleEmphasis"/>
          <w:b/>
          <w:iCs w:val="0"/>
          <w:position w:val="0"/>
          <w:sz w:val="44"/>
          <w:lang w:val="lt-LT"/>
        </w:rPr>
        <w:t>Išvados</w:t>
      </w:r>
    </w:p>
    <w:p w14:paraId="758E9A24" w14:textId="76911D37" w:rsidR="007B7279" w:rsidRPr="0068718E" w:rsidRDefault="004E25E8" w:rsidP="00FA3141">
      <w:pPr>
        <w:rPr>
          <w:lang w:val="lt-LT"/>
        </w:rPr>
      </w:pPr>
      <w:r>
        <w:rPr>
          <w:lang w:val="lt-LT"/>
        </w:rPr>
        <w:t xml:space="preserve">Tikimės, kad ši santrauka ir pristatymas jums bus naudingi ir padės geriau suderinti žemės naudojimo ir darnaus judumo planavimą jūsų mieste. Žemiau esančioje lentelėje galite rasti nuorodas į naudingus šaltinius. Jei turite papildomų klausimų, susisiekite su </w:t>
      </w:r>
      <w:r w:rsidR="000937F6" w:rsidRPr="0068718E">
        <w:rPr>
          <w:lang w:val="lt-LT"/>
        </w:rPr>
        <w:t>Karl-Heinz Posch</w:t>
      </w:r>
      <w:r>
        <w:rPr>
          <w:lang w:val="lt-LT"/>
        </w:rPr>
        <w:t xml:space="preserve"> elektroniniu paštu (</w:t>
      </w:r>
      <w:hyperlink r:id="rId16" w:history="1">
        <w:r w:rsidR="000937F6" w:rsidRPr="0068718E">
          <w:rPr>
            <w:rStyle w:val="Hyperlink"/>
            <w:rFonts w:eastAsiaTheme="majorEastAsia"/>
            <w:lang w:val="lt-LT"/>
          </w:rPr>
          <w:t>posch@fgm.at</w:t>
        </w:r>
      </w:hyperlink>
      <w:r>
        <w:rPr>
          <w:rFonts w:eastAsiaTheme="majorEastAsia"/>
          <w:lang w:val="lt-LT"/>
        </w:rPr>
        <w:t xml:space="preserve">), tačiau atkreipkite dėmesį, kad </w:t>
      </w:r>
      <w:r w:rsidR="00FA3141" w:rsidRPr="0068718E">
        <w:rPr>
          <w:lang w:val="lt-LT"/>
        </w:rPr>
        <w:t xml:space="preserve">PROSPERITY </w:t>
      </w:r>
      <w:r>
        <w:rPr>
          <w:lang w:val="lt-LT"/>
        </w:rPr>
        <w:t xml:space="preserve">projektas baigsis </w:t>
      </w:r>
      <w:r w:rsidR="00FA3141" w:rsidRPr="0068718E">
        <w:rPr>
          <w:lang w:val="lt-LT"/>
        </w:rPr>
        <w:t>2019</w:t>
      </w:r>
      <w:r>
        <w:rPr>
          <w:lang w:val="lt-LT"/>
        </w:rPr>
        <w:t xml:space="preserve"> m. rugpjūčio mėnesį</w:t>
      </w:r>
      <w:r w:rsidR="00FA3141" w:rsidRPr="0068718E">
        <w:rPr>
          <w:lang w:val="lt-LT"/>
        </w:rPr>
        <w:t xml:space="preserve"> </w:t>
      </w:r>
      <w:r>
        <w:rPr>
          <w:lang w:val="lt-LT"/>
        </w:rPr>
        <w:t xml:space="preserve">ir po šios datos negalime garantuoti atsakymų į visus klausimus. </w:t>
      </w:r>
    </w:p>
    <w:p w14:paraId="2409195E" w14:textId="3C3ED4BA" w:rsidR="00FA3141" w:rsidRPr="0068718E" w:rsidRDefault="004E25E8" w:rsidP="009150E8">
      <w:pPr>
        <w:pStyle w:val="CIVHeadline1"/>
        <w:spacing w:before="240"/>
        <w:ind w:left="431" w:hanging="431"/>
        <w:rPr>
          <w:rStyle w:val="SubtleEmphasis"/>
          <w:b/>
          <w:iCs w:val="0"/>
          <w:position w:val="0"/>
          <w:sz w:val="44"/>
          <w:lang w:val="lt-LT"/>
        </w:rPr>
      </w:pPr>
      <w:r>
        <w:rPr>
          <w:rStyle w:val="SubtleEmphasis"/>
          <w:b/>
          <w:iCs w:val="0"/>
          <w:position w:val="0"/>
          <w:sz w:val="44"/>
          <w:lang w:val="lt-LT"/>
        </w:rPr>
        <w:t>Papildoma mokymų medžiaga</w:t>
      </w:r>
    </w:p>
    <w:p w14:paraId="67D0688E" w14:textId="136B176A" w:rsidR="004E25E8" w:rsidRDefault="004E25E8" w:rsidP="00FA3141">
      <w:pPr>
        <w:autoSpaceDE w:val="0"/>
        <w:autoSpaceDN w:val="0"/>
        <w:adjustRightInd w:val="0"/>
        <w:rPr>
          <w:lang w:val="lt-LT"/>
        </w:rPr>
      </w:pPr>
      <w:r>
        <w:rPr>
          <w:lang w:val="lt-LT"/>
        </w:rPr>
        <w:t>Jau įgyvendintų ES projektų mokymų medžiaga yra laisvai prieinama. Kai kuri juose pateikiama informacija gali būti pasenusi, tačiau nuorodos vis dar naudingos.</w:t>
      </w:r>
    </w:p>
    <w:p w14:paraId="00F88BC1" w14:textId="77777777" w:rsidR="007B7279" w:rsidRPr="0068718E" w:rsidRDefault="007B7279" w:rsidP="007B7279">
      <w:pPr>
        <w:autoSpaceDE w:val="0"/>
        <w:autoSpaceDN w:val="0"/>
        <w:adjustRightInd w:val="0"/>
        <w:spacing w:before="0" w:after="0"/>
        <w:rPr>
          <w:sz w:val="20"/>
          <w:lang w:val="lt-LT"/>
        </w:rPr>
      </w:pPr>
    </w:p>
    <w:tbl>
      <w:tblPr>
        <w:tblStyle w:val="TableGrid"/>
        <w:tblW w:w="9351" w:type="dxa"/>
        <w:tblBorders>
          <w:top w:val="single" w:sz="4" w:space="0" w:color="134095" w:themeColor="text2"/>
          <w:left w:val="single" w:sz="4" w:space="0" w:color="134095" w:themeColor="text2"/>
          <w:bottom w:val="single" w:sz="4" w:space="0" w:color="134095" w:themeColor="text2"/>
          <w:right w:val="single" w:sz="4" w:space="0" w:color="134095" w:themeColor="text2"/>
          <w:insideH w:val="single" w:sz="4" w:space="0" w:color="134095" w:themeColor="text2"/>
          <w:insideV w:val="single" w:sz="4" w:space="0" w:color="134095" w:themeColor="text2"/>
        </w:tblBorders>
        <w:tblLook w:val="04A0" w:firstRow="1" w:lastRow="0" w:firstColumn="1" w:lastColumn="0" w:noHBand="0" w:noVBand="1"/>
      </w:tblPr>
      <w:tblGrid>
        <w:gridCol w:w="2122"/>
        <w:gridCol w:w="7229"/>
      </w:tblGrid>
      <w:tr w:rsidR="00FA3141" w:rsidRPr="0068718E" w14:paraId="1BBB46B2" w14:textId="77777777" w:rsidTr="009150E8">
        <w:tc>
          <w:tcPr>
            <w:tcW w:w="2122" w:type="dxa"/>
            <w:shd w:val="clear" w:color="auto" w:fill="134095" w:themeFill="text2"/>
          </w:tcPr>
          <w:p w14:paraId="4C13E264" w14:textId="016DE779" w:rsidR="00FA3141" w:rsidRPr="0068718E" w:rsidRDefault="004E25E8" w:rsidP="0097416E">
            <w:pPr>
              <w:pStyle w:val="CStandard11"/>
              <w:spacing w:before="60" w:after="0" w:line="288" w:lineRule="auto"/>
              <w:rPr>
                <w:rFonts w:asciiTheme="majorHAnsi" w:hAnsiTheme="majorHAnsi" w:cstheme="majorHAnsi"/>
                <w:color w:val="FFFFFF" w:themeColor="background1"/>
                <w:sz w:val="20"/>
                <w:szCs w:val="20"/>
                <w:lang w:val="lt-LT"/>
              </w:rPr>
            </w:pPr>
            <w:r>
              <w:rPr>
                <w:rFonts w:asciiTheme="majorHAnsi" w:hAnsiTheme="majorHAnsi" w:cstheme="majorHAnsi"/>
                <w:color w:val="FFFFFF" w:themeColor="background1"/>
                <w:sz w:val="20"/>
                <w:szCs w:val="20"/>
                <w:lang w:val="lt-LT"/>
              </w:rPr>
              <w:t>Šaltinis</w:t>
            </w:r>
          </w:p>
        </w:tc>
        <w:tc>
          <w:tcPr>
            <w:tcW w:w="7229" w:type="dxa"/>
            <w:shd w:val="clear" w:color="auto" w:fill="134095" w:themeFill="text2"/>
          </w:tcPr>
          <w:p w14:paraId="31E0E4EE" w14:textId="47832EEA" w:rsidR="00FA3141" w:rsidRPr="0068718E" w:rsidRDefault="004E25E8" w:rsidP="0097416E">
            <w:pPr>
              <w:pStyle w:val="CStandard11"/>
              <w:spacing w:before="60" w:after="0" w:line="288" w:lineRule="auto"/>
              <w:rPr>
                <w:rFonts w:asciiTheme="majorHAnsi" w:hAnsiTheme="majorHAnsi" w:cstheme="majorHAnsi"/>
                <w:color w:val="FFFFFF" w:themeColor="background1"/>
                <w:sz w:val="20"/>
                <w:szCs w:val="20"/>
                <w:lang w:val="lt-LT"/>
              </w:rPr>
            </w:pPr>
            <w:r>
              <w:rPr>
                <w:rFonts w:asciiTheme="majorHAnsi" w:hAnsiTheme="majorHAnsi" w:cstheme="majorHAnsi"/>
                <w:color w:val="FFFFFF" w:themeColor="background1"/>
                <w:sz w:val="20"/>
                <w:szCs w:val="20"/>
                <w:lang w:val="lt-LT"/>
              </w:rPr>
              <w:t>Turinys ir aprašymas</w:t>
            </w:r>
          </w:p>
        </w:tc>
      </w:tr>
    </w:tbl>
    <w:tbl>
      <w:tblPr>
        <w:tblStyle w:val="TableGridLight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5"/>
      </w:tblGrid>
      <w:tr w:rsidR="00FA3141" w:rsidRPr="00E1060F" w14:paraId="774E6C96" w14:textId="77777777" w:rsidTr="009150E8">
        <w:trPr>
          <w:trHeight w:val="1408"/>
        </w:trPr>
        <w:tc>
          <w:tcPr>
            <w:tcW w:w="1696" w:type="dxa"/>
          </w:tcPr>
          <w:p w14:paraId="7A93D208" w14:textId="6BF08B1F" w:rsidR="00FA3141" w:rsidRPr="0068718E" w:rsidRDefault="002E50DA" w:rsidP="007B7279">
            <w:pPr>
              <w:pStyle w:val="CStandard11"/>
              <w:spacing w:before="0" w:after="0"/>
              <w:ind w:left="0" w:firstLine="0"/>
              <w:jc w:val="left"/>
              <w:rPr>
                <w:b/>
                <w:sz w:val="20"/>
                <w:szCs w:val="20"/>
                <w:lang w:val="lt-LT"/>
              </w:rPr>
            </w:pPr>
            <w:r w:rsidRPr="0068718E">
              <w:rPr>
                <w:sz w:val="20"/>
                <w:szCs w:val="20"/>
                <w:lang w:val="lt-LT"/>
              </w:rPr>
              <w:t xml:space="preserve">MaxLupo </w:t>
            </w:r>
            <w:r w:rsidR="004E25E8">
              <w:rPr>
                <w:sz w:val="20"/>
                <w:szCs w:val="20"/>
                <w:lang w:val="lt-LT"/>
              </w:rPr>
              <w:t>gairės ir MAX projekto medžiaga</w:t>
            </w:r>
          </w:p>
        </w:tc>
        <w:tc>
          <w:tcPr>
            <w:tcW w:w="7655" w:type="dxa"/>
          </w:tcPr>
          <w:p w14:paraId="1A3B7D9B" w14:textId="31DF0939" w:rsidR="00FA3141" w:rsidRPr="0068718E" w:rsidRDefault="004E25E8" w:rsidP="00BB7CFB">
            <w:pPr>
              <w:pStyle w:val="CStandard11"/>
              <w:spacing w:before="0" w:after="0"/>
              <w:ind w:left="29" w:firstLine="0"/>
              <w:jc w:val="left"/>
              <w:rPr>
                <w:sz w:val="20"/>
                <w:szCs w:val="20"/>
                <w:lang w:val="lt-LT"/>
              </w:rPr>
            </w:pPr>
            <w:r>
              <w:rPr>
                <w:sz w:val="20"/>
                <w:szCs w:val="20"/>
                <w:lang w:val="lt-LT"/>
              </w:rPr>
              <w:t xml:space="preserve">MAX projektas tęsėsi </w:t>
            </w:r>
            <w:r w:rsidR="00B221CE" w:rsidRPr="0068718E">
              <w:rPr>
                <w:sz w:val="20"/>
                <w:szCs w:val="20"/>
                <w:lang w:val="lt-LT"/>
              </w:rPr>
              <w:t>2006-2009</w:t>
            </w:r>
            <w:r>
              <w:rPr>
                <w:sz w:val="20"/>
                <w:szCs w:val="20"/>
                <w:lang w:val="lt-LT"/>
              </w:rPr>
              <w:t xml:space="preserve"> metais. Viena jo dalių, nagrinėjusi judumo valdymo ir žemės naudojimo planavimo sąsajas, vadinosi </w:t>
            </w:r>
            <w:r w:rsidR="00B221CE" w:rsidRPr="0068718E">
              <w:rPr>
                <w:sz w:val="20"/>
                <w:szCs w:val="20"/>
                <w:lang w:val="lt-LT"/>
              </w:rPr>
              <w:t xml:space="preserve">MaxLupo. </w:t>
            </w:r>
            <w:r w:rsidR="00BB7CFB">
              <w:rPr>
                <w:sz w:val="20"/>
                <w:szCs w:val="20"/>
                <w:lang w:val="lt-LT"/>
              </w:rPr>
              <w:t xml:space="preserve">Nors </w:t>
            </w:r>
            <w:r w:rsidR="00B221CE" w:rsidRPr="0068718E">
              <w:rPr>
                <w:sz w:val="20"/>
                <w:szCs w:val="20"/>
                <w:lang w:val="lt-LT"/>
              </w:rPr>
              <w:t>Max</w:t>
            </w:r>
            <w:r w:rsidR="00BB7CFB">
              <w:rPr>
                <w:sz w:val="20"/>
                <w:szCs w:val="20"/>
                <w:lang w:val="lt-LT"/>
              </w:rPr>
              <w:t xml:space="preserve"> projekto internetinė svetainė nebeaktyvi, visą svarbiausią informaciją galite rasti </w:t>
            </w:r>
            <w:r w:rsidR="00B221CE" w:rsidRPr="0068718E">
              <w:rPr>
                <w:sz w:val="20"/>
                <w:szCs w:val="20"/>
                <w:lang w:val="lt-LT"/>
              </w:rPr>
              <w:t xml:space="preserve">EPOMM </w:t>
            </w:r>
            <w:r w:rsidR="00BB7CFB">
              <w:rPr>
                <w:sz w:val="20"/>
                <w:szCs w:val="20"/>
                <w:lang w:val="lt-LT"/>
              </w:rPr>
              <w:t>puslapyje</w:t>
            </w:r>
            <w:r w:rsidR="00B221CE" w:rsidRPr="0068718E">
              <w:rPr>
                <w:sz w:val="20"/>
                <w:szCs w:val="20"/>
                <w:lang w:val="lt-LT"/>
              </w:rPr>
              <w:t>:</w:t>
            </w:r>
            <w:r w:rsidR="00BB7CFB">
              <w:rPr>
                <w:sz w:val="20"/>
                <w:szCs w:val="20"/>
                <w:lang w:val="lt-LT"/>
              </w:rPr>
              <w:t xml:space="preserve"> </w:t>
            </w:r>
            <w:hyperlink r:id="rId17" w:history="1">
              <w:r w:rsidR="00B221CE" w:rsidRPr="0068718E">
                <w:rPr>
                  <w:rStyle w:val="Hyperlink"/>
                  <w:rFonts w:eastAsiaTheme="majorEastAsia"/>
                  <w:sz w:val="20"/>
                  <w:szCs w:val="20"/>
                  <w:lang w:val="lt-LT" w:eastAsia="de-DE"/>
                </w:rPr>
                <w:t>http://epomm.eu/maxlupo</w:t>
              </w:r>
            </w:hyperlink>
            <w:r w:rsidR="00B221CE" w:rsidRPr="0068718E">
              <w:rPr>
                <w:rStyle w:val="Hyperlink"/>
                <w:rFonts w:eastAsiaTheme="majorEastAsia" w:cs="Times New Roman"/>
                <w:sz w:val="20"/>
                <w:szCs w:val="20"/>
                <w:lang w:val="lt-LT" w:eastAsia="de-DE"/>
              </w:rPr>
              <w:t xml:space="preserve"> </w:t>
            </w:r>
          </w:p>
        </w:tc>
      </w:tr>
      <w:tr w:rsidR="00FA3141" w:rsidRPr="00E1060F" w14:paraId="2AA11631" w14:textId="77777777" w:rsidTr="009150E8">
        <w:trPr>
          <w:trHeight w:val="2447"/>
        </w:trPr>
        <w:tc>
          <w:tcPr>
            <w:tcW w:w="1696" w:type="dxa"/>
          </w:tcPr>
          <w:p w14:paraId="16A8A90F" w14:textId="5B3D1C7F" w:rsidR="00FA3141" w:rsidRPr="0068718E" w:rsidRDefault="00BB7CFB" w:rsidP="007B7279">
            <w:pPr>
              <w:pStyle w:val="CStandard11"/>
              <w:spacing w:before="0" w:after="0"/>
              <w:ind w:left="0" w:firstLine="0"/>
              <w:jc w:val="left"/>
              <w:rPr>
                <w:b/>
                <w:bCs/>
                <w:sz w:val="20"/>
                <w:szCs w:val="20"/>
                <w:lang w:val="lt-LT"/>
              </w:rPr>
            </w:pPr>
            <w:r>
              <w:rPr>
                <w:sz w:val="20"/>
                <w:szCs w:val="20"/>
                <w:lang w:val="lt-LT"/>
              </w:rPr>
              <w:t>EPOMM naujienlaiškiai</w:t>
            </w:r>
          </w:p>
          <w:p w14:paraId="5F6A73F2" w14:textId="77777777" w:rsidR="00FA3141" w:rsidRPr="0068718E" w:rsidRDefault="00FA3141" w:rsidP="007B7279">
            <w:pPr>
              <w:autoSpaceDE w:val="0"/>
              <w:autoSpaceDN w:val="0"/>
              <w:adjustRightInd w:val="0"/>
              <w:spacing w:before="0" w:after="0"/>
              <w:ind w:left="0" w:firstLine="0"/>
              <w:jc w:val="left"/>
              <w:rPr>
                <w:b/>
                <w:bCs/>
                <w:sz w:val="20"/>
                <w:szCs w:val="20"/>
                <w:lang w:val="lt-LT"/>
              </w:rPr>
            </w:pPr>
          </w:p>
        </w:tc>
        <w:tc>
          <w:tcPr>
            <w:tcW w:w="7655" w:type="dxa"/>
          </w:tcPr>
          <w:p w14:paraId="72FAF6E6" w14:textId="6BCFF617" w:rsidR="00DE038E" w:rsidRPr="0068718E" w:rsidRDefault="00B221CE" w:rsidP="00BB7CFB">
            <w:pPr>
              <w:pStyle w:val="CStandard11"/>
              <w:spacing w:before="0" w:after="0"/>
              <w:ind w:left="29" w:firstLine="0"/>
              <w:jc w:val="left"/>
              <w:rPr>
                <w:sz w:val="20"/>
                <w:szCs w:val="20"/>
                <w:lang w:val="lt-LT"/>
              </w:rPr>
            </w:pPr>
            <w:r w:rsidRPr="0068718E">
              <w:rPr>
                <w:sz w:val="20"/>
                <w:szCs w:val="20"/>
                <w:lang w:val="lt-LT"/>
              </w:rPr>
              <w:t xml:space="preserve">EPOMM </w:t>
            </w:r>
            <w:r w:rsidR="00BB7CFB">
              <w:rPr>
                <w:sz w:val="20"/>
                <w:szCs w:val="20"/>
                <w:lang w:val="lt-LT"/>
              </w:rPr>
              <w:t>pastoviai išleidžia naujienlaiškius, kurie yra itin naudingi visiems specialistams. Paskutinės internetinės naujienos</w:t>
            </w:r>
            <w:r w:rsidRPr="0068718E">
              <w:rPr>
                <w:sz w:val="20"/>
                <w:szCs w:val="20"/>
                <w:lang w:val="lt-LT"/>
              </w:rPr>
              <w:t>:</w:t>
            </w:r>
            <w:r w:rsidRPr="0068718E">
              <w:rPr>
                <w:sz w:val="20"/>
                <w:szCs w:val="20"/>
                <w:lang w:val="lt-LT"/>
              </w:rPr>
              <w:br/>
            </w:r>
            <w:hyperlink r:id="rId18" w:history="1">
              <w:r w:rsidRPr="0068718E">
                <w:rPr>
                  <w:rStyle w:val="Hyperlink"/>
                  <w:sz w:val="20"/>
                  <w:szCs w:val="20"/>
                  <w:lang w:val="lt-LT"/>
                </w:rPr>
                <w:t>http://www.epomm.eu/newsletter/v2/eupdate.php?nl=0215&amp;lan=en</w:t>
              </w:r>
            </w:hyperlink>
            <w:r w:rsidRPr="0068718E">
              <w:rPr>
                <w:sz w:val="20"/>
                <w:szCs w:val="20"/>
                <w:lang w:val="lt-LT"/>
              </w:rPr>
              <w:br/>
            </w:r>
            <w:r w:rsidR="00BB7CFB">
              <w:rPr>
                <w:sz w:val="20"/>
                <w:szCs w:val="20"/>
                <w:lang w:val="lt-LT"/>
              </w:rPr>
              <w:t>Žemės naudojimo planavimo ir judumo valdymo integracijos tema</w:t>
            </w:r>
            <w:r w:rsidR="00BB7CFB" w:rsidRPr="0068718E">
              <w:rPr>
                <w:sz w:val="20"/>
                <w:szCs w:val="20"/>
                <w:lang w:val="lt-LT"/>
              </w:rPr>
              <w:t xml:space="preserve"> </w:t>
            </w:r>
            <w:r w:rsidRPr="0068718E">
              <w:rPr>
                <w:sz w:val="20"/>
                <w:szCs w:val="20"/>
                <w:lang w:val="lt-LT"/>
              </w:rPr>
              <w:br/>
            </w:r>
            <w:hyperlink r:id="rId19" w:history="1">
              <w:r w:rsidR="00DE038E" w:rsidRPr="0068718E">
                <w:rPr>
                  <w:rStyle w:val="Hyperlink"/>
                  <w:sz w:val="20"/>
                  <w:szCs w:val="20"/>
                  <w:lang w:val="lt-LT"/>
                </w:rPr>
                <w:t>http://epomm.eu/newsletter/v2/eupdate.php?nl=0217&amp;lan=en</w:t>
              </w:r>
            </w:hyperlink>
          </w:p>
          <w:p w14:paraId="2DC64711" w14:textId="67D3BE12" w:rsidR="00FA3141" w:rsidRPr="0068718E" w:rsidRDefault="00BB7CFB" w:rsidP="00BB7CFB">
            <w:pPr>
              <w:pStyle w:val="CStandard11"/>
              <w:spacing w:before="0" w:after="0"/>
              <w:ind w:left="29" w:firstLine="0"/>
              <w:jc w:val="left"/>
              <w:rPr>
                <w:sz w:val="20"/>
                <w:szCs w:val="20"/>
                <w:lang w:val="lt-LT"/>
              </w:rPr>
            </w:pPr>
            <w:r>
              <w:rPr>
                <w:sz w:val="20"/>
                <w:szCs w:val="20"/>
                <w:lang w:val="lt-LT"/>
              </w:rPr>
              <w:t xml:space="preserve">Taip pat galite rasti puikų </w:t>
            </w:r>
            <w:r w:rsidR="00DE038E" w:rsidRPr="0068718E">
              <w:rPr>
                <w:sz w:val="20"/>
                <w:szCs w:val="20"/>
                <w:lang w:val="lt-LT"/>
              </w:rPr>
              <w:t>Push&amp;Pull</w:t>
            </w:r>
            <w:r>
              <w:rPr>
                <w:sz w:val="20"/>
                <w:szCs w:val="20"/>
                <w:lang w:val="lt-LT"/>
              </w:rPr>
              <w:t xml:space="preserve"> projekto „Gero automobilių stovėjimo valdymo link“</w:t>
            </w:r>
            <w:r w:rsidR="00DE038E" w:rsidRPr="0068718E">
              <w:rPr>
                <w:sz w:val="20"/>
                <w:szCs w:val="20"/>
                <w:lang w:val="lt-LT"/>
              </w:rPr>
              <w:t xml:space="preserve"> </w:t>
            </w:r>
            <w:r>
              <w:rPr>
                <w:sz w:val="20"/>
                <w:szCs w:val="20"/>
                <w:lang w:val="lt-LT"/>
              </w:rPr>
              <w:t>aprašymą</w:t>
            </w:r>
          </w:p>
        </w:tc>
      </w:tr>
      <w:tr w:rsidR="00B221CE" w:rsidRPr="00E1060F" w14:paraId="02D5C712" w14:textId="77777777" w:rsidTr="009150E8">
        <w:trPr>
          <w:trHeight w:val="2805"/>
        </w:trPr>
        <w:tc>
          <w:tcPr>
            <w:tcW w:w="1696" w:type="dxa"/>
          </w:tcPr>
          <w:p w14:paraId="49AA0FCF" w14:textId="1EE43D17" w:rsidR="00B221CE" w:rsidRPr="0068718E" w:rsidRDefault="00BB7CFB" w:rsidP="007B7279">
            <w:pPr>
              <w:pStyle w:val="CStandard11"/>
              <w:spacing w:before="0" w:after="0"/>
              <w:ind w:left="0" w:firstLine="0"/>
              <w:jc w:val="left"/>
              <w:rPr>
                <w:b/>
                <w:bCs/>
                <w:sz w:val="20"/>
                <w:szCs w:val="20"/>
                <w:lang w:val="lt-LT"/>
              </w:rPr>
            </w:pPr>
            <w:r>
              <w:rPr>
                <w:sz w:val="20"/>
                <w:szCs w:val="20"/>
                <w:lang w:val="lt-LT"/>
              </w:rPr>
              <w:t>Push and Pull projektas</w:t>
            </w:r>
          </w:p>
          <w:p w14:paraId="1C2D6440" w14:textId="77777777" w:rsidR="00B221CE" w:rsidRPr="0068718E" w:rsidRDefault="00B221CE" w:rsidP="007B7279">
            <w:pPr>
              <w:autoSpaceDE w:val="0"/>
              <w:autoSpaceDN w:val="0"/>
              <w:adjustRightInd w:val="0"/>
              <w:spacing w:before="0" w:after="0"/>
              <w:ind w:left="0" w:firstLine="0"/>
              <w:jc w:val="left"/>
              <w:rPr>
                <w:b/>
                <w:bCs/>
                <w:sz w:val="20"/>
                <w:szCs w:val="20"/>
                <w:lang w:val="lt-LT"/>
              </w:rPr>
            </w:pPr>
          </w:p>
        </w:tc>
        <w:tc>
          <w:tcPr>
            <w:tcW w:w="7655" w:type="dxa"/>
          </w:tcPr>
          <w:p w14:paraId="146B9BE2" w14:textId="294ED57E" w:rsidR="00B221CE" w:rsidRPr="0068718E" w:rsidRDefault="00B221CE" w:rsidP="00BB7CFB">
            <w:pPr>
              <w:autoSpaceDE w:val="0"/>
              <w:autoSpaceDN w:val="0"/>
              <w:adjustRightInd w:val="0"/>
              <w:spacing w:before="0" w:after="0"/>
              <w:ind w:left="29" w:firstLine="0"/>
              <w:rPr>
                <w:bCs/>
                <w:sz w:val="20"/>
                <w:szCs w:val="20"/>
                <w:lang w:val="lt-LT"/>
              </w:rPr>
            </w:pPr>
            <w:r w:rsidRPr="0068718E">
              <w:rPr>
                <w:bCs/>
                <w:sz w:val="20"/>
                <w:szCs w:val="20"/>
                <w:lang w:val="lt-LT"/>
              </w:rPr>
              <w:t xml:space="preserve">Push&amp;Pull (2014-2017) </w:t>
            </w:r>
            <w:r w:rsidR="00BB7CFB">
              <w:rPr>
                <w:bCs/>
                <w:sz w:val="20"/>
                <w:szCs w:val="20"/>
                <w:lang w:val="lt-LT"/>
              </w:rPr>
              <w:t>projekto internetinėje svetainėje daug naudingos informacijos apie automobilių stovėjimo valdymą – ypač apie maksimalias automobilių stovėjimo ribas ir minimalius reikalavimus. Informaciją rasite</w:t>
            </w:r>
            <w:r w:rsidR="00DE038E" w:rsidRPr="0068718E">
              <w:rPr>
                <w:bCs/>
                <w:sz w:val="20"/>
                <w:szCs w:val="20"/>
                <w:lang w:val="lt-LT"/>
              </w:rPr>
              <w:t xml:space="preserve">: </w:t>
            </w:r>
            <w:hyperlink r:id="rId20" w:history="1">
              <w:r w:rsidR="00DE038E" w:rsidRPr="0068718E">
                <w:rPr>
                  <w:rStyle w:val="Hyperlink"/>
                  <w:bCs/>
                  <w:sz w:val="20"/>
                  <w:szCs w:val="20"/>
                  <w:lang w:val="lt-LT"/>
                </w:rPr>
                <w:t>http://push-pull-parking.eu/index.php?id=15</w:t>
              </w:r>
            </w:hyperlink>
            <w:r w:rsidR="00DE038E" w:rsidRPr="0068718E">
              <w:rPr>
                <w:bCs/>
                <w:sz w:val="20"/>
                <w:szCs w:val="20"/>
                <w:lang w:val="lt-LT"/>
              </w:rPr>
              <w:t xml:space="preserve"> </w:t>
            </w:r>
          </w:p>
          <w:p w14:paraId="356CD605" w14:textId="2843D390" w:rsidR="00DE038E" w:rsidRPr="0068718E" w:rsidRDefault="00BB7CFB" w:rsidP="00BB7CFB">
            <w:pPr>
              <w:autoSpaceDE w:val="0"/>
              <w:autoSpaceDN w:val="0"/>
              <w:adjustRightInd w:val="0"/>
              <w:spacing w:before="0" w:after="0"/>
              <w:ind w:left="29" w:firstLine="0"/>
              <w:rPr>
                <w:bCs/>
                <w:sz w:val="20"/>
                <w:szCs w:val="20"/>
                <w:lang w:val="lt-LT"/>
              </w:rPr>
            </w:pPr>
            <w:r>
              <w:rPr>
                <w:bCs/>
                <w:sz w:val="20"/>
                <w:szCs w:val="20"/>
                <w:lang w:val="lt-LT"/>
              </w:rPr>
              <w:t>Nuoroda į pristatymą anglų kalba</w:t>
            </w:r>
            <w:r w:rsidR="00DE038E" w:rsidRPr="0068718E">
              <w:rPr>
                <w:bCs/>
                <w:sz w:val="20"/>
                <w:szCs w:val="20"/>
                <w:lang w:val="lt-LT"/>
              </w:rPr>
              <w:t xml:space="preserve">: </w:t>
            </w:r>
          </w:p>
          <w:p w14:paraId="50EB234D" w14:textId="434E4202" w:rsidR="00DE038E" w:rsidRPr="0068718E" w:rsidRDefault="009150E8" w:rsidP="007B7279">
            <w:pPr>
              <w:autoSpaceDE w:val="0"/>
              <w:autoSpaceDN w:val="0"/>
              <w:adjustRightInd w:val="0"/>
              <w:spacing w:before="0" w:after="0"/>
              <w:ind w:left="29" w:firstLine="0"/>
              <w:rPr>
                <w:bCs/>
                <w:sz w:val="18"/>
                <w:szCs w:val="18"/>
                <w:lang w:val="lt-LT"/>
              </w:rPr>
            </w:pPr>
            <w:hyperlink r:id="rId21" w:history="1">
              <w:r w:rsidR="00DE038E" w:rsidRPr="0068718E">
                <w:rPr>
                  <w:rStyle w:val="Hyperlink"/>
                  <w:bCs/>
                  <w:sz w:val="18"/>
                  <w:szCs w:val="18"/>
                  <w:lang w:val="lt-LT"/>
                </w:rPr>
                <w:t>http://push-pull-parking.eu/docs/Training/05/Slides/Training_Material_5_EN.ppt</w:t>
              </w:r>
            </w:hyperlink>
            <w:r w:rsidR="00DE038E" w:rsidRPr="0068718E">
              <w:rPr>
                <w:bCs/>
                <w:sz w:val="18"/>
                <w:szCs w:val="18"/>
                <w:lang w:val="lt-LT"/>
              </w:rPr>
              <w:t xml:space="preserve"> </w:t>
            </w:r>
          </w:p>
          <w:p w14:paraId="2BE4DEAE" w14:textId="24F32B4C" w:rsidR="00DE038E" w:rsidRPr="0068718E" w:rsidRDefault="00BB7CFB" w:rsidP="00BB7CFB">
            <w:pPr>
              <w:autoSpaceDE w:val="0"/>
              <w:autoSpaceDN w:val="0"/>
              <w:adjustRightInd w:val="0"/>
              <w:spacing w:before="0" w:after="0"/>
              <w:ind w:left="29" w:firstLine="0"/>
              <w:rPr>
                <w:bCs/>
                <w:sz w:val="20"/>
                <w:szCs w:val="20"/>
                <w:lang w:val="lt-LT"/>
              </w:rPr>
            </w:pPr>
            <w:r>
              <w:rPr>
                <w:bCs/>
                <w:sz w:val="20"/>
                <w:szCs w:val="20"/>
                <w:lang w:val="lt-LT"/>
              </w:rPr>
              <w:t>Santrauką lietuvių kalba rasite</w:t>
            </w:r>
            <w:r w:rsidR="00DE038E" w:rsidRPr="0068718E">
              <w:rPr>
                <w:bCs/>
                <w:sz w:val="20"/>
                <w:szCs w:val="20"/>
                <w:lang w:val="lt-LT"/>
              </w:rPr>
              <w:t>:</w:t>
            </w:r>
          </w:p>
          <w:p w14:paraId="7F47DC27" w14:textId="20D2F973" w:rsidR="00B221CE" w:rsidRPr="0068718E" w:rsidRDefault="009150E8" w:rsidP="007B7279">
            <w:pPr>
              <w:autoSpaceDE w:val="0"/>
              <w:autoSpaceDN w:val="0"/>
              <w:adjustRightInd w:val="0"/>
              <w:spacing w:before="0" w:after="0"/>
              <w:ind w:left="29" w:firstLine="0"/>
              <w:rPr>
                <w:sz w:val="20"/>
                <w:szCs w:val="20"/>
                <w:lang w:val="lt-LT"/>
              </w:rPr>
            </w:pPr>
            <w:hyperlink r:id="rId22" w:history="1">
              <w:r w:rsidR="00DE038E" w:rsidRPr="0068718E">
                <w:rPr>
                  <w:rStyle w:val="Hyperlink"/>
                  <w:bCs/>
                  <w:sz w:val="18"/>
                  <w:szCs w:val="18"/>
                  <w:lang w:val="lt-LT"/>
                </w:rPr>
                <w:t>http://push-pull-parking.eu/docs/Training/06/Summaries/Summary_6_LT.docx</w:t>
              </w:r>
            </w:hyperlink>
            <w:r w:rsidR="00DE038E" w:rsidRPr="0068718E">
              <w:rPr>
                <w:bCs/>
                <w:sz w:val="18"/>
                <w:szCs w:val="18"/>
                <w:lang w:val="lt-LT"/>
              </w:rPr>
              <w:t xml:space="preserve"> </w:t>
            </w:r>
          </w:p>
        </w:tc>
      </w:tr>
      <w:tr w:rsidR="00FA3141" w:rsidRPr="00E1060F" w14:paraId="37A71695" w14:textId="77777777" w:rsidTr="009150E8">
        <w:trPr>
          <w:trHeight w:val="2018"/>
        </w:trPr>
        <w:tc>
          <w:tcPr>
            <w:tcW w:w="1696" w:type="dxa"/>
          </w:tcPr>
          <w:p w14:paraId="3F17E828" w14:textId="62E5CD34" w:rsidR="00FA3141" w:rsidRPr="002803D8" w:rsidRDefault="00DE038E" w:rsidP="002803D8">
            <w:pPr>
              <w:pStyle w:val="CStandard11"/>
              <w:spacing w:before="0" w:after="0"/>
              <w:ind w:left="0" w:firstLine="0"/>
              <w:jc w:val="left"/>
              <w:rPr>
                <w:sz w:val="20"/>
                <w:szCs w:val="20"/>
                <w:lang w:val="lt-LT"/>
              </w:rPr>
            </w:pPr>
            <w:r w:rsidRPr="0068718E">
              <w:rPr>
                <w:sz w:val="20"/>
                <w:szCs w:val="20"/>
                <w:lang w:val="lt-LT"/>
              </w:rPr>
              <w:t>KonSULT –</w:t>
            </w:r>
            <w:r w:rsidR="00BB7CFB">
              <w:rPr>
                <w:sz w:val="20"/>
                <w:szCs w:val="20"/>
                <w:lang w:val="lt-LT"/>
              </w:rPr>
              <w:t xml:space="preserve"> žinių </w:t>
            </w:r>
            <w:r w:rsidR="002803D8">
              <w:rPr>
                <w:sz w:val="20"/>
                <w:szCs w:val="20"/>
                <w:lang w:val="lt-LT"/>
              </w:rPr>
              <w:t xml:space="preserve">bazė </w:t>
            </w:r>
            <w:r w:rsidR="00BB7CFB">
              <w:rPr>
                <w:sz w:val="20"/>
                <w:szCs w:val="20"/>
                <w:lang w:val="lt-LT"/>
              </w:rPr>
              <w:t xml:space="preserve">apie darnų žemės mieste </w:t>
            </w:r>
            <w:r w:rsidR="002803D8">
              <w:rPr>
                <w:sz w:val="20"/>
                <w:szCs w:val="20"/>
                <w:lang w:val="lt-LT"/>
              </w:rPr>
              <w:t>panaudojimą ir transportą</w:t>
            </w:r>
          </w:p>
        </w:tc>
        <w:tc>
          <w:tcPr>
            <w:tcW w:w="7655" w:type="dxa"/>
          </w:tcPr>
          <w:p w14:paraId="1C0B61AD" w14:textId="637919D8" w:rsidR="00DE038E" w:rsidRPr="0068718E" w:rsidRDefault="002803D8" w:rsidP="007B7279">
            <w:pPr>
              <w:pStyle w:val="CStandard11"/>
              <w:spacing w:before="0" w:after="0"/>
              <w:ind w:left="29" w:firstLine="0"/>
              <w:rPr>
                <w:sz w:val="20"/>
                <w:szCs w:val="20"/>
                <w:lang w:val="lt-LT"/>
              </w:rPr>
            </w:pPr>
            <w:r>
              <w:rPr>
                <w:sz w:val="20"/>
                <w:szCs w:val="20"/>
                <w:lang w:val="lt-LT"/>
              </w:rPr>
              <w:t xml:space="preserve">Ši žinių bazė buvo atnaujinta </w:t>
            </w:r>
            <w:r w:rsidRPr="0068718E">
              <w:rPr>
                <w:sz w:val="20"/>
                <w:szCs w:val="20"/>
                <w:lang w:val="lt-LT"/>
              </w:rPr>
              <w:t>Ch4llenge (</w:t>
            </w:r>
            <w:hyperlink r:id="rId23" w:history="1">
              <w:r w:rsidRPr="0068718E">
                <w:rPr>
                  <w:rStyle w:val="Hyperlink"/>
                  <w:sz w:val="20"/>
                  <w:szCs w:val="20"/>
                  <w:lang w:val="lt-LT"/>
                </w:rPr>
                <w:t>http://www.sump-challenges.eu/</w:t>
              </w:r>
            </w:hyperlink>
            <w:r w:rsidRPr="0068718E">
              <w:rPr>
                <w:sz w:val="20"/>
                <w:szCs w:val="20"/>
                <w:lang w:val="lt-LT"/>
              </w:rPr>
              <w:t>)</w:t>
            </w:r>
            <w:r>
              <w:rPr>
                <w:sz w:val="20"/>
                <w:szCs w:val="20"/>
                <w:lang w:val="lt-LT"/>
              </w:rPr>
              <w:t xml:space="preserve"> projekto metu </w:t>
            </w:r>
            <w:r w:rsidR="000B221D" w:rsidRPr="0068718E">
              <w:rPr>
                <w:sz w:val="20"/>
                <w:szCs w:val="20"/>
                <w:lang w:val="lt-LT"/>
              </w:rPr>
              <w:t xml:space="preserve">2015 </w:t>
            </w:r>
            <w:r>
              <w:rPr>
                <w:sz w:val="20"/>
                <w:szCs w:val="20"/>
                <w:lang w:val="lt-LT"/>
              </w:rPr>
              <w:t xml:space="preserve">ir </w:t>
            </w:r>
            <w:r w:rsidR="000B221D" w:rsidRPr="0068718E">
              <w:rPr>
                <w:sz w:val="20"/>
                <w:szCs w:val="20"/>
                <w:lang w:val="lt-LT"/>
              </w:rPr>
              <w:t>2016</w:t>
            </w:r>
            <w:r>
              <w:rPr>
                <w:sz w:val="20"/>
                <w:szCs w:val="20"/>
                <w:lang w:val="lt-LT"/>
              </w:rPr>
              <w:t xml:space="preserve"> metais. Joje rasite nemažai dokumentų apie taip vadinamas politikos gaires </w:t>
            </w:r>
            <w:hyperlink r:id="rId24" w:history="1">
              <w:r w:rsidR="00DE038E" w:rsidRPr="0068718E">
                <w:rPr>
                  <w:rStyle w:val="Hyperlink"/>
                  <w:sz w:val="20"/>
                  <w:szCs w:val="20"/>
                  <w:lang w:val="lt-LT"/>
                </w:rPr>
                <w:t>http://www.konsult.leeds.ac.uk/pg/</w:t>
              </w:r>
            </w:hyperlink>
          </w:p>
          <w:p w14:paraId="0E3F90EA" w14:textId="03F88576" w:rsidR="00FA3141" w:rsidRPr="0068718E" w:rsidRDefault="002803D8" w:rsidP="002803D8">
            <w:pPr>
              <w:pStyle w:val="CStandard11"/>
              <w:spacing w:before="0" w:after="0"/>
              <w:ind w:left="29" w:firstLine="0"/>
              <w:rPr>
                <w:sz w:val="20"/>
                <w:szCs w:val="20"/>
                <w:lang w:val="lt-LT"/>
              </w:rPr>
            </w:pPr>
            <w:r>
              <w:rPr>
                <w:sz w:val="20"/>
                <w:szCs w:val="20"/>
                <w:lang w:val="lt-LT"/>
              </w:rPr>
              <w:t>Konkrečiau, dalyje apie žemės panaudojimą pateikiama informacija apie tankumą, mišrią žemės panaudojimo paskirtį, viešąjį transportą skatinančius žemėvaldos planus, reikalavimus automobilių s</w:t>
            </w:r>
            <w:r w:rsidR="00B62908">
              <w:rPr>
                <w:sz w:val="20"/>
                <w:szCs w:val="20"/>
                <w:lang w:val="lt-LT"/>
              </w:rPr>
              <w:t xml:space="preserve">tovėjimo aikštelėms ir </w:t>
            </w:r>
            <w:r>
              <w:rPr>
                <w:sz w:val="20"/>
                <w:szCs w:val="20"/>
                <w:lang w:val="lt-LT"/>
              </w:rPr>
              <w:t>sąlygas</w:t>
            </w:r>
            <w:r w:rsidR="00B62908">
              <w:rPr>
                <w:sz w:val="20"/>
                <w:szCs w:val="20"/>
                <w:lang w:val="lt-LT"/>
              </w:rPr>
              <w:t xml:space="preserve"> užsakovams</w:t>
            </w:r>
            <w:r>
              <w:rPr>
                <w:sz w:val="20"/>
                <w:szCs w:val="20"/>
                <w:lang w:val="lt-LT"/>
              </w:rPr>
              <w:t>.</w:t>
            </w:r>
          </w:p>
        </w:tc>
      </w:tr>
    </w:tbl>
    <w:p w14:paraId="4D0BD0FC" w14:textId="77777777" w:rsidR="00FA3141" w:rsidRPr="0068718E" w:rsidRDefault="00FA3141" w:rsidP="009150E8">
      <w:pPr>
        <w:pStyle w:val="CStandard11"/>
        <w:rPr>
          <w:rStyle w:val="SubtleEmphasis"/>
          <w:b w:val="0"/>
          <w:iCs w:val="0"/>
          <w:color w:val="auto"/>
          <w:position w:val="0"/>
          <w:sz w:val="14"/>
          <w:lang w:val="lt-LT"/>
        </w:rPr>
      </w:pPr>
    </w:p>
    <w:sectPr w:rsidR="00FA3141" w:rsidRPr="0068718E" w:rsidSect="00431FA8">
      <w:headerReference w:type="even" r:id="rId25"/>
      <w:headerReference w:type="default" r:id="rId26"/>
      <w:footerReference w:type="even" r:id="rId27"/>
      <w:footerReference w:type="default" r:id="rId28"/>
      <w:type w:val="continuous"/>
      <w:pgSz w:w="11900" w:h="16840" w:code="9"/>
      <w:pgMar w:top="1254" w:right="1418" w:bottom="1134" w:left="1418" w:header="284" w:footer="573" w:gutter="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7EE63" w14:textId="77777777" w:rsidR="00F558FE" w:rsidRDefault="00F558FE">
      <w:r>
        <w:separator/>
      </w:r>
    </w:p>
  </w:endnote>
  <w:endnote w:type="continuationSeparator" w:id="0">
    <w:p w14:paraId="73B4F327" w14:textId="77777777" w:rsidR="00F558FE" w:rsidRDefault="00F5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C1AE" w14:textId="77777777" w:rsidR="005C14E1" w:rsidRPr="0014074F" w:rsidRDefault="005C14E1"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5C14E1" w:rsidRPr="00156C0D" w14:paraId="448AAD8F" w14:textId="77777777" w:rsidTr="00156C0D">
      <w:trPr>
        <w:trHeight w:hRule="exact" w:val="397"/>
      </w:trPr>
      <w:tc>
        <w:tcPr>
          <w:tcW w:w="3024" w:type="dxa"/>
          <w:tcBorders>
            <w:top w:val="single" w:sz="4" w:space="0" w:color="0071FF"/>
            <w:bottom w:val="nil"/>
          </w:tcBorders>
          <w:shd w:val="clear" w:color="auto" w:fill="auto"/>
          <w:vAlign w:val="center"/>
        </w:tcPr>
        <w:p w14:paraId="70ABF54B" w14:textId="77777777" w:rsidR="005C14E1" w:rsidRPr="00156C0D" w:rsidRDefault="005C14E1"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0FEE2A39" w14:textId="77777777" w:rsidR="005C14E1" w:rsidRPr="00156C0D" w:rsidRDefault="00453CD0" w:rsidP="00156C0D">
          <w:pPr>
            <w:pStyle w:val="Footer"/>
            <w:jc w:val="center"/>
            <w:rPr>
              <w:color w:val="0071FF"/>
              <w:sz w:val="16"/>
            </w:rPr>
          </w:pPr>
          <w:r w:rsidRPr="00156C0D">
            <w:rPr>
              <w:b/>
              <w:color w:val="0071FF"/>
              <w:sz w:val="16"/>
            </w:rPr>
            <w:fldChar w:fldCharType="begin"/>
          </w:r>
          <w:r w:rsidR="005C14E1" w:rsidRPr="00156C0D">
            <w:rPr>
              <w:b/>
              <w:color w:val="0071FF"/>
              <w:sz w:val="16"/>
            </w:rPr>
            <w:instrText xml:space="preserve"> PAGE </w:instrText>
          </w:r>
          <w:r w:rsidRPr="00156C0D">
            <w:rPr>
              <w:b/>
              <w:color w:val="0071FF"/>
              <w:sz w:val="16"/>
            </w:rPr>
            <w:fldChar w:fldCharType="separate"/>
          </w:r>
          <w:r w:rsidR="005C14E1" w:rsidRPr="00156C0D">
            <w:rPr>
              <w:b/>
              <w:noProof/>
              <w:color w:val="0071FF"/>
              <w:sz w:val="16"/>
            </w:rPr>
            <w:t>2</w:t>
          </w:r>
          <w:r w:rsidRPr="00156C0D">
            <w:rPr>
              <w:b/>
              <w:color w:val="0071FF"/>
              <w:sz w:val="16"/>
            </w:rPr>
            <w:fldChar w:fldCharType="end"/>
          </w:r>
          <w:r w:rsidR="005C14E1" w:rsidRPr="00156C0D">
            <w:rPr>
              <w:b/>
              <w:color w:val="0071FF"/>
              <w:sz w:val="16"/>
            </w:rPr>
            <w:t xml:space="preserve"> / </w:t>
          </w:r>
          <w:r w:rsidRPr="00156C0D">
            <w:rPr>
              <w:b/>
              <w:color w:val="0071FF"/>
              <w:sz w:val="16"/>
            </w:rPr>
            <w:fldChar w:fldCharType="begin"/>
          </w:r>
          <w:r w:rsidR="005C14E1" w:rsidRPr="00156C0D">
            <w:rPr>
              <w:b/>
              <w:color w:val="0071FF"/>
              <w:sz w:val="16"/>
            </w:rPr>
            <w:instrText xml:space="preserve"> NUMPAGES </w:instrText>
          </w:r>
          <w:r w:rsidRPr="00156C0D">
            <w:rPr>
              <w:b/>
              <w:color w:val="0071FF"/>
              <w:sz w:val="16"/>
            </w:rPr>
            <w:fldChar w:fldCharType="separate"/>
          </w:r>
          <w:r w:rsidR="005C14E1">
            <w:rPr>
              <w:b/>
              <w:noProof/>
              <w:color w:val="0071FF"/>
              <w:sz w:val="16"/>
            </w:rPr>
            <w:t>3</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3ED67671" w14:textId="77777777" w:rsidR="005C14E1" w:rsidRPr="00156C0D" w:rsidRDefault="005C14E1" w:rsidP="00156C0D">
          <w:pPr>
            <w:pStyle w:val="Footer"/>
            <w:jc w:val="right"/>
            <w:rPr>
              <w:color w:val="0071FF"/>
              <w:sz w:val="16"/>
            </w:rPr>
          </w:pPr>
          <w:r w:rsidRPr="00156C0D">
            <w:rPr>
              <w:b/>
              <w:color w:val="0071FF"/>
              <w:sz w:val="16"/>
            </w:rPr>
            <w:t>Title</w:t>
          </w:r>
        </w:p>
      </w:tc>
    </w:tr>
  </w:tbl>
  <w:p w14:paraId="17311EFE" w14:textId="77777777" w:rsidR="005C14E1" w:rsidRPr="0014074F" w:rsidRDefault="005C14E1"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88019" w14:textId="77777777" w:rsidR="005C14E1" w:rsidRDefault="009150E8" w:rsidP="00D41278">
    <w:pPr>
      <w:pStyle w:val="Footer"/>
      <w:tabs>
        <w:tab w:val="clear" w:pos="4536"/>
        <w:tab w:val="clear" w:pos="9072"/>
        <w:tab w:val="left" w:pos="3787"/>
      </w:tabs>
      <w:spacing w:before="0" w:after="0"/>
      <w:jc w:val="right"/>
      <w:rPr>
        <w:color w:val="134095"/>
        <w:sz w:val="16"/>
        <w:szCs w:val="16"/>
        <w:lang w:val="en-US"/>
      </w:rPr>
    </w:pPr>
    <w:r>
      <w:rPr>
        <w:color w:val="134095" w:themeColor="text2"/>
        <w:sz w:val="16"/>
      </w:rPr>
      <w:pict w14:anchorId="00A54EF0">
        <v:rect id="_x0000_i1026" style="width:0;height:1.5pt" o:hralign="center" o:hrstd="t" o:hr="t" fillcolor="#a0a0a0" stroked="f"/>
      </w:pict>
    </w:r>
  </w:p>
  <w:p w14:paraId="5B172AAD" w14:textId="6AF94344" w:rsidR="005C14E1" w:rsidRDefault="005C14E1" w:rsidP="00D41278">
    <w:pPr>
      <w:pStyle w:val="Footer"/>
      <w:tabs>
        <w:tab w:val="clear" w:pos="4536"/>
        <w:tab w:val="clear" w:pos="9072"/>
        <w:tab w:val="left" w:pos="3787"/>
      </w:tabs>
      <w:spacing w:after="0"/>
      <w:jc w:val="right"/>
      <w:rPr>
        <w:color w:val="134095"/>
        <w:sz w:val="16"/>
        <w:szCs w:val="16"/>
        <w:lang w:val="en-US"/>
      </w:rPr>
    </w:pPr>
    <w:r w:rsidRPr="00FF6E64">
      <w:rPr>
        <w:noProof/>
        <w:color w:val="134095"/>
        <w:sz w:val="16"/>
        <w:szCs w:val="16"/>
        <w:lang w:eastAsia="en-GB"/>
      </w:rPr>
      <w:drawing>
        <wp:anchor distT="0" distB="0" distL="114300" distR="114300" simplePos="0" relativeHeight="251659264" behindDoc="0" locked="0" layoutInCell="1" allowOverlap="1" wp14:anchorId="60D1EC95" wp14:editId="706DEE16">
          <wp:simplePos x="0" y="0"/>
          <wp:positionH relativeFrom="column">
            <wp:posOffset>-7923</wp:posOffset>
          </wp:positionH>
          <wp:positionV relativeFrom="paragraph">
            <wp:posOffset>22282</wp:posOffset>
          </wp:positionV>
          <wp:extent cx="1468556" cy="313898"/>
          <wp:effectExtent l="19050" t="0" r="0" b="0"/>
          <wp:wrapNone/>
          <wp:docPr id="5" name="Picture 5" descr="I:\A-mobility\2 - projects\a-CIVITAS SATELLITE\Work packages\WP5 - Communication &amp; dissemination\T5.2 Comms channels and tools\01 Logo\SATELLITE LOGOS\RASTER GRAPHICS\DESTINATIONS\DESTINATIONS\Footer logo_DESTIN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mobility\2 - projects\a-CIVITAS SATELLITE\Work packages\WP5 - Communication &amp; dissemination\T5.2 Comms channels and tools\01 Logo\SATELLITE LOGOS\RASTER GRAPHICS\DESTINATIONS\DESTINATIONS\Footer logo_DESTINATIONS.png"/>
                  <pic:cNvPicPr>
                    <a:picLocks noChangeAspect="1" noChangeArrowheads="1"/>
                  </pic:cNvPicPr>
                </pic:nvPicPr>
                <pic:blipFill>
                  <a:blip r:embed="rId1"/>
                  <a:stretch>
                    <a:fillRect/>
                  </a:stretch>
                </pic:blipFill>
                <pic:spPr bwMode="auto">
                  <a:xfrm>
                    <a:off x="0" y="0"/>
                    <a:ext cx="1468556" cy="313898"/>
                  </a:xfrm>
                  <a:prstGeom prst="rect">
                    <a:avLst/>
                  </a:prstGeom>
                  <a:noFill/>
                  <a:ln w="9525">
                    <a:noFill/>
                    <a:miter lim="800000"/>
                    <a:headEnd/>
                    <a:tailEnd/>
                  </a:ln>
                </pic:spPr>
              </pic:pic>
            </a:graphicData>
          </a:graphic>
        </wp:anchor>
      </w:drawing>
    </w:r>
    <w:r w:rsidR="00453CD0" w:rsidRPr="001C4FCA">
      <w:rPr>
        <w:color w:val="134095"/>
        <w:sz w:val="16"/>
        <w:szCs w:val="16"/>
        <w:lang w:val="en-US"/>
      </w:rPr>
      <w:fldChar w:fldCharType="begin"/>
    </w:r>
    <w:r w:rsidRPr="001C4FCA">
      <w:rPr>
        <w:color w:val="134095"/>
        <w:sz w:val="16"/>
        <w:szCs w:val="16"/>
        <w:lang w:val="en-US"/>
      </w:rPr>
      <w:instrText xml:space="preserve"> PAGE </w:instrText>
    </w:r>
    <w:r w:rsidR="00453CD0" w:rsidRPr="001C4FCA">
      <w:rPr>
        <w:color w:val="134095"/>
        <w:sz w:val="16"/>
        <w:szCs w:val="16"/>
        <w:lang w:val="en-US"/>
      </w:rPr>
      <w:fldChar w:fldCharType="separate"/>
    </w:r>
    <w:r w:rsidR="009150E8">
      <w:rPr>
        <w:noProof/>
        <w:color w:val="134095"/>
        <w:sz w:val="16"/>
        <w:szCs w:val="16"/>
        <w:lang w:val="en-US"/>
      </w:rPr>
      <w:t>2</w:t>
    </w:r>
    <w:r w:rsidR="00453CD0" w:rsidRPr="001C4FCA">
      <w:rPr>
        <w:color w:val="134095"/>
        <w:sz w:val="16"/>
        <w:szCs w:val="16"/>
        <w:lang w:val="en-US"/>
      </w:rPr>
      <w:fldChar w:fldCharType="end"/>
    </w:r>
    <w:r w:rsidRPr="001C4FCA">
      <w:rPr>
        <w:color w:val="134095"/>
        <w:sz w:val="16"/>
        <w:szCs w:val="16"/>
        <w:lang w:val="en-US"/>
      </w:rPr>
      <w:t xml:space="preserve"> / </w:t>
    </w:r>
    <w:r w:rsidR="00453CD0" w:rsidRPr="001C4FCA">
      <w:rPr>
        <w:color w:val="134095"/>
        <w:sz w:val="16"/>
        <w:szCs w:val="16"/>
        <w:lang w:val="en-US"/>
      </w:rPr>
      <w:fldChar w:fldCharType="begin"/>
    </w:r>
    <w:r w:rsidRPr="001C4FCA">
      <w:rPr>
        <w:color w:val="134095"/>
        <w:sz w:val="16"/>
        <w:szCs w:val="16"/>
        <w:lang w:val="en-US"/>
      </w:rPr>
      <w:instrText xml:space="preserve"> NUMPAGES </w:instrText>
    </w:r>
    <w:r w:rsidR="00453CD0" w:rsidRPr="001C4FCA">
      <w:rPr>
        <w:color w:val="134095"/>
        <w:sz w:val="16"/>
        <w:szCs w:val="16"/>
        <w:lang w:val="en-US"/>
      </w:rPr>
      <w:fldChar w:fldCharType="separate"/>
    </w:r>
    <w:r w:rsidR="009150E8">
      <w:rPr>
        <w:noProof/>
        <w:color w:val="134095"/>
        <w:sz w:val="16"/>
        <w:szCs w:val="16"/>
        <w:lang w:val="en-US"/>
      </w:rPr>
      <w:t>5</w:t>
    </w:r>
    <w:r w:rsidR="00453CD0" w:rsidRPr="001C4FCA">
      <w:rPr>
        <w:color w:val="134095"/>
        <w:sz w:val="16"/>
        <w:szCs w:val="16"/>
        <w:lang w:val="en-US"/>
      </w:rPr>
      <w:fldChar w:fldCharType="end"/>
    </w:r>
  </w:p>
  <w:p w14:paraId="22CD28C2" w14:textId="77777777" w:rsidR="005C14E1" w:rsidRPr="0014074F" w:rsidRDefault="005C14E1" w:rsidP="00D41278">
    <w:pPr>
      <w:pStyle w:val="Footer"/>
      <w:tabs>
        <w:tab w:val="clear" w:pos="4536"/>
        <w:tab w:val="clear" w:pos="9072"/>
        <w:tab w:val="left" w:pos="3787"/>
      </w:tabs>
      <w:spacing w:before="0" w:after="0"/>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96247" w14:textId="77777777" w:rsidR="00F558FE" w:rsidRDefault="00F558FE">
      <w:r>
        <w:separator/>
      </w:r>
    </w:p>
  </w:footnote>
  <w:footnote w:type="continuationSeparator" w:id="0">
    <w:p w14:paraId="228EECDB" w14:textId="77777777" w:rsidR="00F558FE" w:rsidRDefault="00F5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D474" w14:textId="77777777" w:rsidR="005C14E1" w:rsidRDefault="005C14E1">
    <w:pPr>
      <w:pStyle w:val="Header"/>
    </w:pPr>
    <w:r>
      <w:rPr>
        <w:noProof/>
        <w:lang w:eastAsia="en-GB"/>
      </w:rPr>
      <w:drawing>
        <wp:inline distT="0" distB="0" distL="0" distR="0" wp14:anchorId="1F9DFDD3" wp14:editId="0B1F4852">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7306" w14:textId="74DC961D" w:rsidR="005C14E1" w:rsidRPr="00164D68" w:rsidRDefault="00B14183" w:rsidP="00D41278">
    <w:pPr>
      <w:pStyle w:val="Footer"/>
      <w:tabs>
        <w:tab w:val="clear" w:pos="4536"/>
        <w:tab w:val="clear" w:pos="9072"/>
        <w:tab w:val="left" w:pos="3787"/>
      </w:tabs>
      <w:spacing w:after="0"/>
      <w:jc w:val="left"/>
      <w:rPr>
        <w:color w:val="134095" w:themeColor="text2"/>
        <w:sz w:val="16"/>
        <w:lang w:val="lt-LT"/>
      </w:rPr>
    </w:pPr>
    <w:r w:rsidRPr="00164D68">
      <w:rPr>
        <w:noProof/>
        <w:color w:val="134095" w:themeColor="text2"/>
        <w:sz w:val="16"/>
        <w:lang w:eastAsia="en-GB"/>
      </w:rPr>
      <mc:AlternateContent>
        <mc:Choice Requires="wps">
          <w:drawing>
            <wp:anchor distT="0" distB="0" distL="114300" distR="114300" simplePos="0" relativeHeight="251658752" behindDoc="0" locked="1" layoutInCell="1" allowOverlap="1" wp14:anchorId="4A261BE6" wp14:editId="7E303390">
              <wp:simplePos x="0" y="0"/>
              <wp:positionH relativeFrom="column">
                <wp:align>right</wp:align>
              </wp:positionH>
              <wp:positionV relativeFrom="paragraph">
                <wp:posOffset>-33655</wp:posOffset>
              </wp:positionV>
              <wp:extent cx="2296795" cy="434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F4E61" w14:textId="0CD5C1CA" w:rsidR="005C14E1" w:rsidRPr="00431FA8" w:rsidRDefault="001F4772" w:rsidP="00FF6E64">
                          <w:pPr>
                            <w:jc w:val="right"/>
                            <w:rPr>
                              <w:color w:val="134095" w:themeColor="text2"/>
                            </w:rPr>
                          </w:pPr>
                          <w:r>
                            <w:rPr>
                              <w:color w:val="134095" w:themeColor="text2"/>
                              <w:sz w:val="16"/>
                            </w:rPr>
                            <w:t>05</w:t>
                          </w:r>
                          <w:r w:rsidR="004D52DE">
                            <w:rPr>
                              <w:color w:val="134095" w:themeColor="text2"/>
                              <w:sz w:val="16"/>
                            </w:rPr>
                            <w:t>.</w:t>
                          </w:r>
                          <w:r w:rsidR="00C53359">
                            <w:rPr>
                              <w:color w:val="134095" w:themeColor="text2"/>
                              <w:sz w:val="16"/>
                            </w:rPr>
                            <w:t>1</w:t>
                          </w:r>
                          <w:r>
                            <w:rPr>
                              <w:color w:val="134095" w:themeColor="text2"/>
                              <w:sz w:val="16"/>
                            </w:rPr>
                            <w:t>1</w:t>
                          </w:r>
                          <w:r w:rsidR="004D52DE">
                            <w:rPr>
                              <w:color w:val="134095" w:themeColor="text2"/>
                              <w:sz w:val="16"/>
                            </w:rPr>
                            <w:t>.</w:t>
                          </w:r>
                          <w:r w:rsidR="005C14E1">
                            <w:rPr>
                              <w:color w:val="134095" w:themeColor="text2"/>
                              <w:sz w:val="16"/>
                            </w:rPr>
                            <w:t>2017</w:t>
                          </w:r>
                        </w:p>
                      </w:txbxContent>
                    </wps:txbx>
                    <wps:bodyPr rot="0" vert="horz" wrap="square" lIns="91440" tIns="45720" rIns="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261BE6" id="_x0000_t202" coordsize="21600,21600" o:spt="202" path="m,l,21600r21600,l21600,xe">
              <v:stroke joinstyle="miter"/>
              <v:path gradientshapeok="t" o:connecttype="rect"/>
            </v:shapetype>
            <v:shape id="Text Box 2" o:spid="_x0000_s1027" type="#_x0000_t202" style="position:absolute;margin-left:129.65pt;margin-top:-2.65pt;width:180.85pt;height:34.2pt;z-index:251658752;visibility:visible;mso-wrap-style:square;mso-width-percent:400;mso-height-percent:200;mso-wrap-distance-left:9pt;mso-wrap-distance-top:0;mso-wrap-distance-right:9pt;mso-wrap-distance-bottom:0;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" stroked="f">
              <v:fill opacity="0"/>
              <v:textbox style="mso-fit-shape-to-text:t" inset=",,0">
                <w:txbxContent>
                  <w:p w14:paraId="1B2F4E61" w14:textId="0CD5C1CA" w:rsidR="005C14E1" w:rsidRPr="00431FA8" w:rsidRDefault="001F4772" w:rsidP="00FF6E64">
                    <w:pPr>
                      <w:jc w:val="right"/>
                      <w:rPr>
                        <w:color w:val="134095" w:themeColor="text2"/>
                      </w:rPr>
                    </w:pPr>
                    <w:r>
                      <w:rPr>
                        <w:color w:val="134095" w:themeColor="text2"/>
                        <w:sz w:val="16"/>
                      </w:rPr>
                      <w:t>05</w:t>
                    </w:r>
                    <w:r w:rsidR="004D52DE">
                      <w:rPr>
                        <w:color w:val="134095" w:themeColor="text2"/>
                        <w:sz w:val="16"/>
                      </w:rPr>
                      <w:t>.</w:t>
                    </w:r>
                    <w:r w:rsidR="00C53359">
                      <w:rPr>
                        <w:color w:val="134095" w:themeColor="text2"/>
                        <w:sz w:val="16"/>
                      </w:rPr>
                      <w:t>1</w:t>
                    </w:r>
                    <w:r>
                      <w:rPr>
                        <w:color w:val="134095" w:themeColor="text2"/>
                        <w:sz w:val="16"/>
                      </w:rPr>
                      <w:t>1</w:t>
                    </w:r>
                    <w:r w:rsidR="004D52DE">
                      <w:rPr>
                        <w:color w:val="134095" w:themeColor="text2"/>
                        <w:sz w:val="16"/>
                      </w:rPr>
                      <w:t>.</w:t>
                    </w:r>
                    <w:r w:rsidR="005C14E1">
                      <w:rPr>
                        <w:color w:val="134095" w:themeColor="text2"/>
                        <w:sz w:val="16"/>
                      </w:rPr>
                      <w:t>2017</w:t>
                    </w:r>
                  </w:p>
                </w:txbxContent>
              </v:textbox>
              <w10:anchorlock/>
            </v:shape>
          </w:pict>
        </mc:Fallback>
      </mc:AlternateContent>
    </w:r>
    <w:r w:rsidR="00164D68">
      <w:rPr>
        <w:color w:val="134095" w:themeColor="text2"/>
        <w:sz w:val="16"/>
        <w:lang w:val="lt-LT"/>
      </w:rPr>
      <w:t>Mokymų temos „</w:t>
    </w:r>
    <w:r w:rsidR="00164D68" w:rsidRPr="00164D68">
      <w:rPr>
        <w:color w:val="134095" w:themeColor="text2"/>
        <w:sz w:val="16"/>
        <w:lang w:val="lt-LT"/>
      </w:rPr>
      <w:t>Žemėvalda ir</w:t>
    </w:r>
    <w:r w:rsidR="00164D68">
      <w:rPr>
        <w:color w:val="134095" w:themeColor="text2"/>
        <w:sz w:val="16"/>
        <w:lang w:val="lt-LT"/>
      </w:rPr>
      <w:t xml:space="preserve"> judumo valdymas“ santrauka</w:t>
    </w:r>
    <w:r w:rsidR="00164D68" w:rsidRPr="00164D68">
      <w:rPr>
        <w:color w:val="134095" w:themeColor="text2"/>
        <w:sz w:val="16"/>
        <w:lang w:val="lt-LT"/>
      </w:rPr>
      <w:t xml:space="preserve"> </w:t>
    </w:r>
    <w:r w:rsidR="00A73F9B" w:rsidRPr="00164D68">
      <w:rPr>
        <w:color w:val="134095" w:themeColor="text2"/>
        <w:sz w:val="16"/>
        <w:lang w:val="lt-LT"/>
      </w:rPr>
      <w:t xml:space="preserve"> | </w:t>
    </w:r>
    <w:r w:rsidR="00164D68">
      <w:rPr>
        <w:color w:val="134095" w:themeColor="text2"/>
        <w:sz w:val="16"/>
        <w:lang w:val="lt-LT"/>
      </w:rPr>
      <w:t>GALUTINĖ</w:t>
    </w:r>
    <w:r w:rsidR="009150E8">
      <w:rPr>
        <w:color w:val="134095" w:themeColor="text2"/>
        <w:sz w:val="16"/>
        <w:lang w:val="lt-LT"/>
      </w:rPr>
      <w:pict w14:anchorId="3309238B">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CEB3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72CFF"/>
    <w:multiLevelType w:val="hybridMultilevel"/>
    <w:tmpl w:val="BE80ECAC"/>
    <w:lvl w:ilvl="0" w:tplc="94CE31DA">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4EF6446"/>
    <w:multiLevelType w:val="hybridMultilevel"/>
    <w:tmpl w:val="4FDC04E2"/>
    <w:lvl w:ilvl="0" w:tplc="04070001">
      <w:start w:val="1"/>
      <w:numFmt w:val="bullet"/>
      <w:lvlText w:val=""/>
      <w:lvlJc w:val="left"/>
      <w:pPr>
        <w:ind w:left="391" w:hanging="360"/>
      </w:pPr>
      <w:rPr>
        <w:rFonts w:ascii="Symbol" w:hAnsi="Symbol" w:hint="default"/>
      </w:rPr>
    </w:lvl>
    <w:lvl w:ilvl="1" w:tplc="04070003" w:tentative="1">
      <w:start w:val="1"/>
      <w:numFmt w:val="bullet"/>
      <w:lvlText w:val="o"/>
      <w:lvlJc w:val="left"/>
      <w:pPr>
        <w:ind w:left="1111" w:hanging="360"/>
      </w:pPr>
      <w:rPr>
        <w:rFonts w:ascii="Courier New" w:hAnsi="Courier New" w:cs="Courier New" w:hint="default"/>
      </w:rPr>
    </w:lvl>
    <w:lvl w:ilvl="2" w:tplc="04070005" w:tentative="1">
      <w:start w:val="1"/>
      <w:numFmt w:val="bullet"/>
      <w:lvlText w:val=""/>
      <w:lvlJc w:val="left"/>
      <w:pPr>
        <w:ind w:left="1831" w:hanging="360"/>
      </w:pPr>
      <w:rPr>
        <w:rFonts w:ascii="Wingdings" w:hAnsi="Wingdings" w:hint="default"/>
      </w:rPr>
    </w:lvl>
    <w:lvl w:ilvl="3" w:tplc="04070001" w:tentative="1">
      <w:start w:val="1"/>
      <w:numFmt w:val="bullet"/>
      <w:lvlText w:val=""/>
      <w:lvlJc w:val="left"/>
      <w:pPr>
        <w:ind w:left="2551" w:hanging="360"/>
      </w:pPr>
      <w:rPr>
        <w:rFonts w:ascii="Symbol" w:hAnsi="Symbol" w:hint="default"/>
      </w:rPr>
    </w:lvl>
    <w:lvl w:ilvl="4" w:tplc="04070003" w:tentative="1">
      <w:start w:val="1"/>
      <w:numFmt w:val="bullet"/>
      <w:lvlText w:val="o"/>
      <w:lvlJc w:val="left"/>
      <w:pPr>
        <w:ind w:left="3271" w:hanging="360"/>
      </w:pPr>
      <w:rPr>
        <w:rFonts w:ascii="Courier New" w:hAnsi="Courier New" w:cs="Courier New" w:hint="default"/>
      </w:rPr>
    </w:lvl>
    <w:lvl w:ilvl="5" w:tplc="04070005" w:tentative="1">
      <w:start w:val="1"/>
      <w:numFmt w:val="bullet"/>
      <w:lvlText w:val=""/>
      <w:lvlJc w:val="left"/>
      <w:pPr>
        <w:ind w:left="3991" w:hanging="360"/>
      </w:pPr>
      <w:rPr>
        <w:rFonts w:ascii="Wingdings" w:hAnsi="Wingdings" w:hint="default"/>
      </w:rPr>
    </w:lvl>
    <w:lvl w:ilvl="6" w:tplc="04070001" w:tentative="1">
      <w:start w:val="1"/>
      <w:numFmt w:val="bullet"/>
      <w:lvlText w:val=""/>
      <w:lvlJc w:val="left"/>
      <w:pPr>
        <w:ind w:left="4711" w:hanging="360"/>
      </w:pPr>
      <w:rPr>
        <w:rFonts w:ascii="Symbol" w:hAnsi="Symbol" w:hint="default"/>
      </w:rPr>
    </w:lvl>
    <w:lvl w:ilvl="7" w:tplc="04070003" w:tentative="1">
      <w:start w:val="1"/>
      <w:numFmt w:val="bullet"/>
      <w:lvlText w:val="o"/>
      <w:lvlJc w:val="left"/>
      <w:pPr>
        <w:ind w:left="5431" w:hanging="360"/>
      </w:pPr>
      <w:rPr>
        <w:rFonts w:ascii="Courier New" w:hAnsi="Courier New" w:cs="Courier New" w:hint="default"/>
      </w:rPr>
    </w:lvl>
    <w:lvl w:ilvl="8" w:tplc="04070005" w:tentative="1">
      <w:start w:val="1"/>
      <w:numFmt w:val="bullet"/>
      <w:lvlText w:val=""/>
      <w:lvlJc w:val="left"/>
      <w:pPr>
        <w:ind w:left="6151" w:hanging="360"/>
      </w:pPr>
      <w:rPr>
        <w:rFonts w:ascii="Wingdings" w:hAnsi="Wingdings" w:hint="default"/>
      </w:rPr>
    </w:lvl>
  </w:abstractNum>
  <w:abstractNum w:abstractNumId="3" w15:restartNumberingAfterBreak="0">
    <w:nsid w:val="10EA1A64"/>
    <w:multiLevelType w:val="hybridMultilevel"/>
    <w:tmpl w:val="53DA5874"/>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16893B46"/>
    <w:multiLevelType w:val="hybridMultilevel"/>
    <w:tmpl w:val="4776D85C"/>
    <w:lvl w:ilvl="0" w:tplc="04070011">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3863F4"/>
    <w:multiLevelType w:val="hybridMultilevel"/>
    <w:tmpl w:val="8F88C76C"/>
    <w:lvl w:ilvl="0" w:tplc="04070001">
      <w:start w:val="1"/>
      <w:numFmt w:val="bullet"/>
      <w:lvlText w:val=""/>
      <w:lvlJc w:val="left"/>
      <w:pPr>
        <w:ind w:left="1071" w:hanging="360"/>
      </w:pPr>
      <w:rPr>
        <w:rFonts w:ascii="Symbol" w:hAnsi="Symbo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6" w15:restartNumberingAfterBreak="0">
    <w:nsid w:val="208C57D1"/>
    <w:multiLevelType w:val="hybridMultilevel"/>
    <w:tmpl w:val="11A42F3C"/>
    <w:lvl w:ilvl="0" w:tplc="04070001">
      <w:start w:val="1"/>
      <w:numFmt w:val="bullet"/>
      <w:lvlText w:val=""/>
      <w:lvlJc w:val="left"/>
      <w:pPr>
        <w:ind w:left="391" w:hanging="360"/>
      </w:pPr>
      <w:rPr>
        <w:rFonts w:ascii="Symbol" w:hAnsi="Symbol" w:hint="default"/>
      </w:rPr>
    </w:lvl>
    <w:lvl w:ilvl="1" w:tplc="04070003" w:tentative="1">
      <w:start w:val="1"/>
      <w:numFmt w:val="bullet"/>
      <w:lvlText w:val="o"/>
      <w:lvlJc w:val="left"/>
      <w:pPr>
        <w:ind w:left="1111" w:hanging="360"/>
      </w:pPr>
      <w:rPr>
        <w:rFonts w:ascii="Courier New" w:hAnsi="Courier New" w:cs="Courier New" w:hint="default"/>
      </w:rPr>
    </w:lvl>
    <w:lvl w:ilvl="2" w:tplc="04070005" w:tentative="1">
      <w:start w:val="1"/>
      <w:numFmt w:val="bullet"/>
      <w:lvlText w:val=""/>
      <w:lvlJc w:val="left"/>
      <w:pPr>
        <w:ind w:left="1831" w:hanging="360"/>
      </w:pPr>
      <w:rPr>
        <w:rFonts w:ascii="Wingdings" w:hAnsi="Wingdings" w:hint="default"/>
      </w:rPr>
    </w:lvl>
    <w:lvl w:ilvl="3" w:tplc="04070001" w:tentative="1">
      <w:start w:val="1"/>
      <w:numFmt w:val="bullet"/>
      <w:lvlText w:val=""/>
      <w:lvlJc w:val="left"/>
      <w:pPr>
        <w:ind w:left="2551" w:hanging="360"/>
      </w:pPr>
      <w:rPr>
        <w:rFonts w:ascii="Symbol" w:hAnsi="Symbol" w:hint="default"/>
      </w:rPr>
    </w:lvl>
    <w:lvl w:ilvl="4" w:tplc="04070003" w:tentative="1">
      <w:start w:val="1"/>
      <w:numFmt w:val="bullet"/>
      <w:lvlText w:val="o"/>
      <w:lvlJc w:val="left"/>
      <w:pPr>
        <w:ind w:left="3271" w:hanging="360"/>
      </w:pPr>
      <w:rPr>
        <w:rFonts w:ascii="Courier New" w:hAnsi="Courier New" w:cs="Courier New" w:hint="default"/>
      </w:rPr>
    </w:lvl>
    <w:lvl w:ilvl="5" w:tplc="04070005" w:tentative="1">
      <w:start w:val="1"/>
      <w:numFmt w:val="bullet"/>
      <w:lvlText w:val=""/>
      <w:lvlJc w:val="left"/>
      <w:pPr>
        <w:ind w:left="3991" w:hanging="360"/>
      </w:pPr>
      <w:rPr>
        <w:rFonts w:ascii="Wingdings" w:hAnsi="Wingdings" w:hint="default"/>
      </w:rPr>
    </w:lvl>
    <w:lvl w:ilvl="6" w:tplc="04070001" w:tentative="1">
      <w:start w:val="1"/>
      <w:numFmt w:val="bullet"/>
      <w:lvlText w:val=""/>
      <w:lvlJc w:val="left"/>
      <w:pPr>
        <w:ind w:left="4711" w:hanging="360"/>
      </w:pPr>
      <w:rPr>
        <w:rFonts w:ascii="Symbol" w:hAnsi="Symbol" w:hint="default"/>
      </w:rPr>
    </w:lvl>
    <w:lvl w:ilvl="7" w:tplc="04070003" w:tentative="1">
      <w:start w:val="1"/>
      <w:numFmt w:val="bullet"/>
      <w:lvlText w:val="o"/>
      <w:lvlJc w:val="left"/>
      <w:pPr>
        <w:ind w:left="5431" w:hanging="360"/>
      </w:pPr>
      <w:rPr>
        <w:rFonts w:ascii="Courier New" w:hAnsi="Courier New" w:cs="Courier New" w:hint="default"/>
      </w:rPr>
    </w:lvl>
    <w:lvl w:ilvl="8" w:tplc="04070005" w:tentative="1">
      <w:start w:val="1"/>
      <w:numFmt w:val="bullet"/>
      <w:lvlText w:val=""/>
      <w:lvlJc w:val="left"/>
      <w:pPr>
        <w:ind w:left="6151" w:hanging="360"/>
      </w:pPr>
      <w:rPr>
        <w:rFonts w:ascii="Wingdings" w:hAnsi="Wingdings" w:hint="default"/>
      </w:rPr>
    </w:lvl>
  </w:abstractNum>
  <w:abstractNum w:abstractNumId="7"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D214A"/>
    <w:multiLevelType w:val="hybridMultilevel"/>
    <w:tmpl w:val="88127D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37327B3"/>
    <w:multiLevelType w:val="hybridMultilevel"/>
    <w:tmpl w:val="5720EA86"/>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0"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94E37"/>
    <w:multiLevelType w:val="hybridMultilevel"/>
    <w:tmpl w:val="508429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1565D2"/>
    <w:multiLevelType w:val="hybridMultilevel"/>
    <w:tmpl w:val="D838663A"/>
    <w:lvl w:ilvl="0" w:tplc="04070001">
      <w:start w:val="1"/>
      <w:numFmt w:val="bullet"/>
      <w:lvlText w:val=""/>
      <w:lvlJc w:val="left"/>
      <w:pPr>
        <w:ind w:left="718" w:hanging="360"/>
      </w:pPr>
      <w:rPr>
        <w:rFonts w:ascii="Symbol" w:hAnsi="Symbol" w:hint="default"/>
      </w:rPr>
    </w:lvl>
    <w:lvl w:ilvl="1" w:tplc="1A0807E0">
      <w:numFmt w:val="bullet"/>
      <w:lvlText w:val="•"/>
      <w:lvlJc w:val="left"/>
      <w:pPr>
        <w:ind w:left="1753" w:hanging="675"/>
      </w:pPr>
      <w:rPr>
        <w:rFonts w:ascii="Arial" w:eastAsia="Times New Roman" w:hAnsi="Arial" w:cs="Arial"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3" w15:restartNumberingAfterBreak="0">
    <w:nsid w:val="36534B34"/>
    <w:multiLevelType w:val="multilevel"/>
    <w:tmpl w:val="672A0BB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51"/>
        </w:tabs>
        <w:ind w:left="1715" w:hanging="504"/>
      </w:pPr>
      <w:rPr>
        <w:rFonts w:hint="default"/>
      </w:rPr>
    </w:lvl>
    <w:lvl w:ilvl="3">
      <w:start w:val="1"/>
      <w:numFmt w:val="decimal"/>
      <w:lvlText w:val="%1.%2.%3.%4."/>
      <w:lvlJc w:val="left"/>
      <w:pPr>
        <w:tabs>
          <w:tab w:val="num" w:pos="3371"/>
        </w:tabs>
        <w:ind w:left="2219" w:hanging="648"/>
      </w:pPr>
      <w:rPr>
        <w:rFonts w:hint="default"/>
      </w:rPr>
    </w:lvl>
    <w:lvl w:ilvl="4">
      <w:start w:val="1"/>
      <w:numFmt w:val="decimal"/>
      <w:lvlText w:val="%1.%2.%3.%4.%5."/>
      <w:lvlJc w:val="left"/>
      <w:pPr>
        <w:tabs>
          <w:tab w:val="num" w:pos="4091"/>
        </w:tabs>
        <w:ind w:left="2723" w:hanging="792"/>
      </w:pPr>
      <w:rPr>
        <w:rFonts w:hint="default"/>
      </w:rPr>
    </w:lvl>
    <w:lvl w:ilvl="5">
      <w:start w:val="1"/>
      <w:numFmt w:val="decimal"/>
      <w:lvlText w:val="%1.%2.%3.%4.%5.%6."/>
      <w:lvlJc w:val="left"/>
      <w:pPr>
        <w:tabs>
          <w:tab w:val="num" w:pos="5171"/>
        </w:tabs>
        <w:ind w:left="3227" w:hanging="936"/>
      </w:pPr>
      <w:rPr>
        <w:rFonts w:hint="default"/>
      </w:rPr>
    </w:lvl>
    <w:lvl w:ilvl="6">
      <w:start w:val="1"/>
      <w:numFmt w:val="decimal"/>
      <w:lvlText w:val="%1.%2.%3.%4.%5.%6.%7."/>
      <w:lvlJc w:val="left"/>
      <w:pPr>
        <w:tabs>
          <w:tab w:val="num" w:pos="5891"/>
        </w:tabs>
        <w:ind w:left="3731" w:hanging="1080"/>
      </w:pPr>
      <w:rPr>
        <w:rFonts w:hint="default"/>
      </w:rPr>
    </w:lvl>
    <w:lvl w:ilvl="7">
      <w:start w:val="1"/>
      <w:numFmt w:val="decimal"/>
      <w:lvlText w:val="%1.%2.%3.%4.%5.%6.%7.%8."/>
      <w:lvlJc w:val="left"/>
      <w:pPr>
        <w:tabs>
          <w:tab w:val="num" w:pos="6611"/>
        </w:tabs>
        <w:ind w:left="4235" w:hanging="1224"/>
      </w:pPr>
      <w:rPr>
        <w:rFonts w:hint="default"/>
      </w:rPr>
    </w:lvl>
    <w:lvl w:ilvl="8">
      <w:start w:val="1"/>
      <w:numFmt w:val="decimal"/>
      <w:lvlText w:val="%1.%2.%3.%4.%5.%6.%7.%8.%9."/>
      <w:lvlJc w:val="left"/>
      <w:pPr>
        <w:tabs>
          <w:tab w:val="num" w:pos="7331"/>
        </w:tabs>
        <w:ind w:left="4811" w:hanging="1440"/>
      </w:pPr>
      <w:rPr>
        <w:rFonts w:hint="default"/>
      </w:rPr>
    </w:lvl>
  </w:abstractNum>
  <w:abstractNum w:abstractNumId="14" w15:restartNumberingAfterBreak="0">
    <w:nsid w:val="423476B5"/>
    <w:multiLevelType w:val="hybridMultilevel"/>
    <w:tmpl w:val="C1406960"/>
    <w:lvl w:ilvl="0" w:tplc="04070001">
      <w:start w:val="1"/>
      <w:numFmt w:val="bullet"/>
      <w:lvlText w:val=""/>
      <w:lvlJc w:val="left"/>
      <w:pPr>
        <w:ind w:left="751" w:hanging="360"/>
      </w:pPr>
      <w:rPr>
        <w:rFonts w:ascii="Symbol" w:hAnsi="Symbol" w:hint="default"/>
      </w:rPr>
    </w:lvl>
    <w:lvl w:ilvl="1" w:tplc="04070003" w:tentative="1">
      <w:start w:val="1"/>
      <w:numFmt w:val="bullet"/>
      <w:lvlText w:val="o"/>
      <w:lvlJc w:val="left"/>
      <w:pPr>
        <w:ind w:left="1471" w:hanging="360"/>
      </w:pPr>
      <w:rPr>
        <w:rFonts w:ascii="Courier New" w:hAnsi="Courier New" w:cs="Courier New" w:hint="default"/>
      </w:rPr>
    </w:lvl>
    <w:lvl w:ilvl="2" w:tplc="04070005" w:tentative="1">
      <w:start w:val="1"/>
      <w:numFmt w:val="bullet"/>
      <w:lvlText w:val=""/>
      <w:lvlJc w:val="left"/>
      <w:pPr>
        <w:ind w:left="2191" w:hanging="360"/>
      </w:pPr>
      <w:rPr>
        <w:rFonts w:ascii="Wingdings" w:hAnsi="Wingdings" w:hint="default"/>
      </w:rPr>
    </w:lvl>
    <w:lvl w:ilvl="3" w:tplc="04070001" w:tentative="1">
      <w:start w:val="1"/>
      <w:numFmt w:val="bullet"/>
      <w:lvlText w:val=""/>
      <w:lvlJc w:val="left"/>
      <w:pPr>
        <w:ind w:left="2911" w:hanging="360"/>
      </w:pPr>
      <w:rPr>
        <w:rFonts w:ascii="Symbol" w:hAnsi="Symbol" w:hint="default"/>
      </w:rPr>
    </w:lvl>
    <w:lvl w:ilvl="4" w:tplc="04070003" w:tentative="1">
      <w:start w:val="1"/>
      <w:numFmt w:val="bullet"/>
      <w:lvlText w:val="o"/>
      <w:lvlJc w:val="left"/>
      <w:pPr>
        <w:ind w:left="3631" w:hanging="360"/>
      </w:pPr>
      <w:rPr>
        <w:rFonts w:ascii="Courier New" w:hAnsi="Courier New" w:cs="Courier New" w:hint="default"/>
      </w:rPr>
    </w:lvl>
    <w:lvl w:ilvl="5" w:tplc="04070005" w:tentative="1">
      <w:start w:val="1"/>
      <w:numFmt w:val="bullet"/>
      <w:lvlText w:val=""/>
      <w:lvlJc w:val="left"/>
      <w:pPr>
        <w:ind w:left="4351" w:hanging="360"/>
      </w:pPr>
      <w:rPr>
        <w:rFonts w:ascii="Wingdings" w:hAnsi="Wingdings" w:hint="default"/>
      </w:rPr>
    </w:lvl>
    <w:lvl w:ilvl="6" w:tplc="04070001" w:tentative="1">
      <w:start w:val="1"/>
      <w:numFmt w:val="bullet"/>
      <w:lvlText w:val=""/>
      <w:lvlJc w:val="left"/>
      <w:pPr>
        <w:ind w:left="5071" w:hanging="360"/>
      </w:pPr>
      <w:rPr>
        <w:rFonts w:ascii="Symbol" w:hAnsi="Symbol" w:hint="default"/>
      </w:rPr>
    </w:lvl>
    <w:lvl w:ilvl="7" w:tplc="04070003" w:tentative="1">
      <w:start w:val="1"/>
      <w:numFmt w:val="bullet"/>
      <w:lvlText w:val="o"/>
      <w:lvlJc w:val="left"/>
      <w:pPr>
        <w:ind w:left="5791" w:hanging="360"/>
      </w:pPr>
      <w:rPr>
        <w:rFonts w:ascii="Courier New" w:hAnsi="Courier New" w:cs="Courier New" w:hint="default"/>
      </w:rPr>
    </w:lvl>
    <w:lvl w:ilvl="8" w:tplc="04070005" w:tentative="1">
      <w:start w:val="1"/>
      <w:numFmt w:val="bullet"/>
      <w:lvlText w:val=""/>
      <w:lvlJc w:val="left"/>
      <w:pPr>
        <w:ind w:left="6511" w:hanging="360"/>
      </w:pPr>
      <w:rPr>
        <w:rFonts w:ascii="Wingdings" w:hAnsi="Wingdings" w:hint="default"/>
      </w:rPr>
    </w:lvl>
  </w:abstractNum>
  <w:abstractNum w:abstractNumId="15" w15:restartNumberingAfterBreak="0">
    <w:nsid w:val="48DA07AD"/>
    <w:multiLevelType w:val="hybridMultilevel"/>
    <w:tmpl w:val="475AAE02"/>
    <w:lvl w:ilvl="0" w:tplc="05CE0D60">
      <w:start w:val="1"/>
      <w:numFmt w:val="bullet"/>
      <w:lvlText w:val="•"/>
      <w:lvlJc w:val="left"/>
      <w:pPr>
        <w:tabs>
          <w:tab w:val="num" w:pos="720"/>
        </w:tabs>
        <w:ind w:left="720" w:hanging="360"/>
      </w:pPr>
      <w:rPr>
        <w:rFonts w:ascii="Arial" w:hAnsi="Arial" w:hint="default"/>
      </w:rPr>
    </w:lvl>
    <w:lvl w:ilvl="1" w:tplc="94A030C4" w:tentative="1">
      <w:start w:val="1"/>
      <w:numFmt w:val="bullet"/>
      <w:lvlText w:val="•"/>
      <w:lvlJc w:val="left"/>
      <w:pPr>
        <w:tabs>
          <w:tab w:val="num" w:pos="1440"/>
        </w:tabs>
        <w:ind w:left="1440" w:hanging="360"/>
      </w:pPr>
      <w:rPr>
        <w:rFonts w:ascii="Arial" w:hAnsi="Arial" w:hint="default"/>
      </w:rPr>
    </w:lvl>
    <w:lvl w:ilvl="2" w:tplc="52003324" w:tentative="1">
      <w:start w:val="1"/>
      <w:numFmt w:val="bullet"/>
      <w:lvlText w:val="•"/>
      <w:lvlJc w:val="left"/>
      <w:pPr>
        <w:tabs>
          <w:tab w:val="num" w:pos="2160"/>
        </w:tabs>
        <w:ind w:left="2160" w:hanging="360"/>
      </w:pPr>
      <w:rPr>
        <w:rFonts w:ascii="Arial" w:hAnsi="Arial" w:hint="default"/>
      </w:rPr>
    </w:lvl>
    <w:lvl w:ilvl="3" w:tplc="64D01A46" w:tentative="1">
      <w:start w:val="1"/>
      <w:numFmt w:val="bullet"/>
      <w:lvlText w:val="•"/>
      <w:lvlJc w:val="left"/>
      <w:pPr>
        <w:tabs>
          <w:tab w:val="num" w:pos="2880"/>
        </w:tabs>
        <w:ind w:left="2880" w:hanging="360"/>
      </w:pPr>
      <w:rPr>
        <w:rFonts w:ascii="Arial" w:hAnsi="Arial" w:hint="default"/>
      </w:rPr>
    </w:lvl>
    <w:lvl w:ilvl="4" w:tplc="52726AA6" w:tentative="1">
      <w:start w:val="1"/>
      <w:numFmt w:val="bullet"/>
      <w:lvlText w:val="•"/>
      <w:lvlJc w:val="left"/>
      <w:pPr>
        <w:tabs>
          <w:tab w:val="num" w:pos="3600"/>
        </w:tabs>
        <w:ind w:left="3600" w:hanging="360"/>
      </w:pPr>
      <w:rPr>
        <w:rFonts w:ascii="Arial" w:hAnsi="Arial" w:hint="default"/>
      </w:rPr>
    </w:lvl>
    <w:lvl w:ilvl="5" w:tplc="E154F70A" w:tentative="1">
      <w:start w:val="1"/>
      <w:numFmt w:val="bullet"/>
      <w:lvlText w:val="•"/>
      <w:lvlJc w:val="left"/>
      <w:pPr>
        <w:tabs>
          <w:tab w:val="num" w:pos="4320"/>
        </w:tabs>
        <w:ind w:left="4320" w:hanging="360"/>
      </w:pPr>
      <w:rPr>
        <w:rFonts w:ascii="Arial" w:hAnsi="Arial" w:hint="default"/>
      </w:rPr>
    </w:lvl>
    <w:lvl w:ilvl="6" w:tplc="E0D01BE4" w:tentative="1">
      <w:start w:val="1"/>
      <w:numFmt w:val="bullet"/>
      <w:lvlText w:val="•"/>
      <w:lvlJc w:val="left"/>
      <w:pPr>
        <w:tabs>
          <w:tab w:val="num" w:pos="5040"/>
        </w:tabs>
        <w:ind w:left="5040" w:hanging="360"/>
      </w:pPr>
      <w:rPr>
        <w:rFonts w:ascii="Arial" w:hAnsi="Arial" w:hint="default"/>
      </w:rPr>
    </w:lvl>
    <w:lvl w:ilvl="7" w:tplc="7928988E" w:tentative="1">
      <w:start w:val="1"/>
      <w:numFmt w:val="bullet"/>
      <w:lvlText w:val="•"/>
      <w:lvlJc w:val="left"/>
      <w:pPr>
        <w:tabs>
          <w:tab w:val="num" w:pos="5760"/>
        </w:tabs>
        <w:ind w:left="5760" w:hanging="360"/>
      </w:pPr>
      <w:rPr>
        <w:rFonts w:ascii="Arial" w:hAnsi="Arial" w:hint="default"/>
      </w:rPr>
    </w:lvl>
    <w:lvl w:ilvl="8" w:tplc="F7ECC6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FE4824"/>
    <w:multiLevelType w:val="hybridMultilevel"/>
    <w:tmpl w:val="C17C4214"/>
    <w:lvl w:ilvl="0" w:tplc="04070001">
      <w:start w:val="1"/>
      <w:numFmt w:val="bullet"/>
      <w:lvlText w:val=""/>
      <w:lvlJc w:val="left"/>
      <w:pPr>
        <w:ind w:left="391" w:hanging="360"/>
      </w:pPr>
      <w:rPr>
        <w:rFonts w:ascii="Symbol" w:hAnsi="Symbol" w:hint="default"/>
      </w:rPr>
    </w:lvl>
    <w:lvl w:ilvl="1" w:tplc="04070003" w:tentative="1">
      <w:start w:val="1"/>
      <w:numFmt w:val="bullet"/>
      <w:lvlText w:val="o"/>
      <w:lvlJc w:val="left"/>
      <w:pPr>
        <w:ind w:left="1111" w:hanging="360"/>
      </w:pPr>
      <w:rPr>
        <w:rFonts w:ascii="Courier New" w:hAnsi="Courier New" w:cs="Courier New" w:hint="default"/>
      </w:rPr>
    </w:lvl>
    <w:lvl w:ilvl="2" w:tplc="04070005" w:tentative="1">
      <w:start w:val="1"/>
      <w:numFmt w:val="bullet"/>
      <w:lvlText w:val=""/>
      <w:lvlJc w:val="left"/>
      <w:pPr>
        <w:ind w:left="1831" w:hanging="360"/>
      </w:pPr>
      <w:rPr>
        <w:rFonts w:ascii="Wingdings" w:hAnsi="Wingdings" w:hint="default"/>
      </w:rPr>
    </w:lvl>
    <w:lvl w:ilvl="3" w:tplc="04070001" w:tentative="1">
      <w:start w:val="1"/>
      <w:numFmt w:val="bullet"/>
      <w:lvlText w:val=""/>
      <w:lvlJc w:val="left"/>
      <w:pPr>
        <w:ind w:left="2551" w:hanging="360"/>
      </w:pPr>
      <w:rPr>
        <w:rFonts w:ascii="Symbol" w:hAnsi="Symbol" w:hint="default"/>
      </w:rPr>
    </w:lvl>
    <w:lvl w:ilvl="4" w:tplc="04070003" w:tentative="1">
      <w:start w:val="1"/>
      <w:numFmt w:val="bullet"/>
      <w:lvlText w:val="o"/>
      <w:lvlJc w:val="left"/>
      <w:pPr>
        <w:ind w:left="3271" w:hanging="360"/>
      </w:pPr>
      <w:rPr>
        <w:rFonts w:ascii="Courier New" w:hAnsi="Courier New" w:cs="Courier New" w:hint="default"/>
      </w:rPr>
    </w:lvl>
    <w:lvl w:ilvl="5" w:tplc="04070005" w:tentative="1">
      <w:start w:val="1"/>
      <w:numFmt w:val="bullet"/>
      <w:lvlText w:val=""/>
      <w:lvlJc w:val="left"/>
      <w:pPr>
        <w:ind w:left="3991" w:hanging="360"/>
      </w:pPr>
      <w:rPr>
        <w:rFonts w:ascii="Wingdings" w:hAnsi="Wingdings" w:hint="default"/>
      </w:rPr>
    </w:lvl>
    <w:lvl w:ilvl="6" w:tplc="04070001" w:tentative="1">
      <w:start w:val="1"/>
      <w:numFmt w:val="bullet"/>
      <w:lvlText w:val=""/>
      <w:lvlJc w:val="left"/>
      <w:pPr>
        <w:ind w:left="4711" w:hanging="360"/>
      </w:pPr>
      <w:rPr>
        <w:rFonts w:ascii="Symbol" w:hAnsi="Symbol" w:hint="default"/>
      </w:rPr>
    </w:lvl>
    <w:lvl w:ilvl="7" w:tplc="04070003" w:tentative="1">
      <w:start w:val="1"/>
      <w:numFmt w:val="bullet"/>
      <w:lvlText w:val="o"/>
      <w:lvlJc w:val="left"/>
      <w:pPr>
        <w:ind w:left="5431" w:hanging="360"/>
      </w:pPr>
      <w:rPr>
        <w:rFonts w:ascii="Courier New" w:hAnsi="Courier New" w:cs="Courier New" w:hint="default"/>
      </w:rPr>
    </w:lvl>
    <w:lvl w:ilvl="8" w:tplc="04070005" w:tentative="1">
      <w:start w:val="1"/>
      <w:numFmt w:val="bullet"/>
      <w:lvlText w:val=""/>
      <w:lvlJc w:val="left"/>
      <w:pPr>
        <w:ind w:left="6151" w:hanging="360"/>
      </w:pPr>
      <w:rPr>
        <w:rFonts w:ascii="Wingdings" w:hAnsi="Wingdings" w:hint="default"/>
      </w:rPr>
    </w:lvl>
  </w:abstractNum>
  <w:abstractNum w:abstractNumId="17"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18" w15:restartNumberingAfterBreak="0">
    <w:nsid w:val="4C2A27D5"/>
    <w:multiLevelType w:val="hybridMultilevel"/>
    <w:tmpl w:val="94D64B54"/>
    <w:lvl w:ilvl="0" w:tplc="B4665B18">
      <w:start w:val="1"/>
      <w:numFmt w:val="bullet"/>
      <w:lvlText w:val=""/>
      <w:lvlJc w:val="left"/>
      <w:pPr>
        <w:ind w:left="751" w:hanging="360"/>
      </w:pPr>
      <w:rPr>
        <w:rFonts w:ascii="Symbol" w:hAnsi="Symbol" w:hint="default"/>
      </w:rPr>
    </w:lvl>
    <w:lvl w:ilvl="1" w:tplc="04070003" w:tentative="1">
      <w:start w:val="1"/>
      <w:numFmt w:val="bullet"/>
      <w:lvlText w:val="o"/>
      <w:lvlJc w:val="left"/>
      <w:pPr>
        <w:ind w:left="1471" w:hanging="360"/>
      </w:pPr>
      <w:rPr>
        <w:rFonts w:ascii="Courier New" w:hAnsi="Courier New" w:cs="Courier New" w:hint="default"/>
      </w:rPr>
    </w:lvl>
    <w:lvl w:ilvl="2" w:tplc="04070005" w:tentative="1">
      <w:start w:val="1"/>
      <w:numFmt w:val="bullet"/>
      <w:lvlText w:val=""/>
      <w:lvlJc w:val="left"/>
      <w:pPr>
        <w:ind w:left="2191" w:hanging="360"/>
      </w:pPr>
      <w:rPr>
        <w:rFonts w:ascii="Wingdings" w:hAnsi="Wingdings" w:hint="default"/>
      </w:rPr>
    </w:lvl>
    <w:lvl w:ilvl="3" w:tplc="04070001" w:tentative="1">
      <w:start w:val="1"/>
      <w:numFmt w:val="bullet"/>
      <w:lvlText w:val=""/>
      <w:lvlJc w:val="left"/>
      <w:pPr>
        <w:ind w:left="2911" w:hanging="360"/>
      </w:pPr>
      <w:rPr>
        <w:rFonts w:ascii="Symbol" w:hAnsi="Symbol" w:hint="default"/>
      </w:rPr>
    </w:lvl>
    <w:lvl w:ilvl="4" w:tplc="04070003" w:tentative="1">
      <w:start w:val="1"/>
      <w:numFmt w:val="bullet"/>
      <w:lvlText w:val="o"/>
      <w:lvlJc w:val="left"/>
      <w:pPr>
        <w:ind w:left="3631" w:hanging="360"/>
      </w:pPr>
      <w:rPr>
        <w:rFonts w:ascii="Courier New" w:hAnsi="Courier New" w:cs="Courier New" w:hint="default"/>
      </w:rPr>
    </w:lvl>
    <w:lvl w:ilvl="5" w:tplc="04070005" w:tentative="1">
      <w:start w:val="1"/>
      <w:numFmt w:val="bullet"/>
      <w:lvlText w:val=""/>
      <w:lvlJc w:val="left"/>
      <w:pPr>
        <w:ind w:left="4351" w:hanging="360"/>
      </w:pPr>
      <w:rPr>
        <w:rFonts w:ascii="Wingdings" w:hAnsi="Wingdings" w:hint="default"/>
      </w:rPr>
    </w:lvl>
    <w:lvl w:ilvl="6" w:tplc="04070001" w:tentative="1">
      <w:start w:val="1"/>
      <w:numFmt w:val="bullet"/>
      <w:lvlText w:val=""/>
      <w:lvlJc w:val="left"/>
      <w:pPr>
        <w:ind w:left="5071" w:hanging="360"/>
      </w:pPr>
      <w:rPr>
        <w:rFonts w:ascii="Symbol" w:hAnsi="Symbol" w:hint="default"/>
      </w:rPr>
    </w:lvl>
    <w:lvl w:ilvl="7" w:tplc="04070003" w:tentative="1">
      <w:start w:val="1"/>
      <w:numFmt w:val="bullet"/>
      <w:lvlText w:val="o"/>
      <w:lvlJc w:val="left"/>
      <w:pPr>
        <w:ind w:left="5791" w:hanging="360"/>
      </w:pPr>
      <w:rPr>
        <w:rFonts w:ascii="Courier New" w:hAnsi="Courier New" w:cs="Courier New" w:hint="default"/>
      </w:rPr>
    </w:lvl>
    <w:lvl w:ilvl="8" w:tplc="04070005" w:tentative="1">
      <w:start w:val="1"/>
      <w:numFmt w:val="bullet"/>
      <w:lvlText w:val=""/>
      <w:lvlJc w:val="left"/>
      <w:pPr>
        <w:ind w:left="6511" w:hanging="360"/>
      </w:pPr>
      <w:rPr>
        <w:rFonts w:ascii="Wingdings" w:hAnsi="Wingdings" w:hint="default"/>
      </w:rPr>
    </w:lvl>
  </w:abstractNum>
  <w:abstractNum w:abstractNumId="19" w15:restartNumberingAfterBreak="0">
    <w:nsid w:val="4E0731E0"/>
    <w:multiLevelType w:val="hybridMultilevel"/>
    <w:tmpl w:val="51EC276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2320493"/>
    <w:multiLevelType w:val="hybridMultilevel"/>
    <w:tmpl w:val="48066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040F0F"/>
    <w:multiLevelType w:val="hybridMultilevel"/>
    <w:tmpl w:val="CA328B48"/>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3" w15:restartNumberingAfterBreak="0">
    <w:nsid w:val="57FE02C9"/>
    <w:multiLevelType w:val="hybridMultilevel"/>
    <w:tmpl w:val="F2A68096"/>
    <w:lvl w:ilvl="0" w:tplc="04070001">
      <w:start w:val="1"/>
      <w:numFmt w:val="bullet"/>
      <w:lvlText w:val=""/>
      <w:lvlJc w:val="left"/>
      <w:pPr>
        <w:ind w:left="719" w:hanging="360"/>
      </w:pPr>
      <w:rPr>
        <w:rFonts w:ascii="Symbol" w:hAnsi="Symbol" w:hint="default"/>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24"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24EBB"/>
    <w:multiLevelType w:val="hybridMultilevel"/>
    <w:tmpl w:val="41A0E4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AFF1931"/>
    <w:multiLevelType w:val="hybridMultilevel"/>
    <w:tmpl w:val="28E4FE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DF04DDA"/>
    <w:multiLevelType w:val="hybridMultilevel"/>
    <w:tmpl w:val="BACE0474"/>
    <w:lvl w:ilvl="0" w:tplc="80D4A4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F2B76"/>
    <w:multiLevelType w:val="hybridMultilevel"/>
    <w:tmpl w:val="A1B05764"/>
    <w:lvl w:ilvl="0" w:tplc="33E0A1E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DD6F96"/>
    <w:multiLevelType w:val="hybridMultilevel"/>
    <w:tmpl w:val="3168E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C9949D6"/>
    <w:multiLevelType w:val="hybridMultilevel"/>
    <w:tmpl w:val="54EE89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D615188"/>
    <w:multiLevelType w:val="hybridMultilevel"/>
    <w:tmpl w:val="2604B8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7"/>
  </w:num>
  <w:num w:numId="4">
    <w:abstractNumId w:val="20"/>
  </w:num>
  <w:num w:numId="5">
    <w:abstractNumId w:val="10"/>
  </w:num>
  <w:num w:numId="6">
    <w:abstractNumId w:val="5"/>
  </w:num>
  <w:num w:numId="7">
    <w:abstractNumId w:val="29"/>
  </w:num>
  <w:num w:numId="8">
    <w:abstractNumId w:val="28"/>
  </w:num>
  <w:num w:numId="9">
    <w:abstractNumId w:val="1"/>
  </w:num>
  <w:num w:numId="10">
    <w:abstractNumId w:val="30"/>
  </w:num>
  <w:num w:numId="11">
    <w:abstractNumId w:val="0"/>
  </w:num>
  <w:num w:numId="12">
    <w:abstractNumId w:val="22"/>
  </w:num>
  <w:num w:numId="13">
    <w:abstractNumId w:val="23"/>
  </w:num>
  <w:num w:numId="14">
    <w:abstractNumId w:val="11"/>
  </w:num>
  <w:num w:numId="15">
    <w:abstractNumId w:val="12"/>
  </w:num>
  <w:num w:numId="16">
    <w:abstractNumId w:val="18"/>
  </w:num>
  <w:num w:numId="17">
    <w:abstractNumId w:val="6"/>
  </w:num>
  <w:num w:numId="18">
    <w:abstractNumId w:val="4"/>
  </w:num>
  <w:num w:numId="19">
    <w:abstractNumId w:val="20"/>
  </w:num>
  <w:num w:numId="20">
    <w:abstractNumId w:val="20"/>
  </w:num>
  <w:num w:numId="21">
    <w:abstractNumId w:val="20"/>
  </w:num>
  <w:num w:numId="22">
    <w:abstractNumId w:val="20"/>
  </w:num>
  <w:num w:numId="23">
    <w:abstractNumId w:val="0"/>
  </w:num>
  <w:num w:numId="24">
    <w:abstractNumId w:val="0"/>
  </w:num>
  <w:num w:numId="25">
    <w:abstractNumId w:val="27"/>
  </w:num>
  <w:num w:numId="26">
    <w:abstractNumId w:val="26"/>
  </w:num>
  <w:num w:numId="27">
    <w:abstractNumId w:val="20"/>
  </w:num>
  <w:num w:numId="28">
    <w:abstractNumId w:val="14"/>
  </w:num>
  <w:num w:numId="29">
    <w:abstractNumId w:val="21"/>
  </w:num>
  <w:num w:numId="30">
    <w:abstractNumId w:val="9"/>
  </w:num>
  <w:num w:numId="31">
    <w:abstractNumId w:val="16"/>
  </w:num>
  <w:num w:numId="32">
    <w:abstractNumId w:val="25"/>
  </w:num>
  <w:num w:numId="33">
    <w:abstractNumId w:val="0"/>
  </w:num>
  <w:num w:numId="34">
    <w:abstractNumId w:val="0"/>
  </w:num>
  <w:num w:numId="35">
    <w:abstractNumId w:val="2"/>
  </w:num>
  <w:num w:numId="36">
    <w:abstractNumId w:val="15"/>
  </w:num>
  <w:num w:numId="37">
    <w:abstractNumId w:val="13"/>
  </w:num>
  <w:num w:numId="38">
    <w:abstractNumId w:val="19"/>
  </w:num>
  <w:num w:numId="39">
    <w:abstractNumId w:val="3"/>
  </w:num>
  <w:num w:numId="40">
    <w:abstractNumId w:val="8"/>
  </w:num>
  <w:num w:numId="41">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9" fillcolor="white" stroke="f">
      <v:fill color="white"/>
      <v:stroke on="f"/>
      <v:shadow color="black" opacity="49151f" offset=".74833mm,.74833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1F"/>
    <w:rsid w:val="00000FB5"/>
    <w:rsid w:val="00020283"/>
    <w:rsid w:val="00024DAA"/>
    <w:rsid w:val="0002626E"/>
    <w:rsid w:val="00026B2A"/>
    <w:rsid w:val="00042273"/>
    <w:rsid w:val="00043F3A"/>
    <w:rsid w:val="000515D2"/>
    <w:rsid w:val="00051E38"/>
    <w:rsid w:val="00057467"/>
    <w:rsid w:val="00061977"/>
    <w:rsid w:val="00087423"/>
    <w:rsid w:val="00090E56"/>
    <w:rsid w:val="00092ED7"/>
    <w:rsid w:val="000937F6"/>
    <w:rsid w:val="00096D11"/>
    <w:rsid w:val="000A2220"/>
    <w:rsid w:val="000B1974"/>
    <w:rsid w:val="000B221D"/>
    <w:rsid w:val="000C7316"/>
    <w:rsid w:val="000D1EFD"/>
    <w:rsid w:val="000D5650"/>
    <w:rsid w:val="000E2163"/>
    <w:rsid w:val="000E614A"/>
    <w:rsid w:val="000F1568"/>
    <w:rsid w:val="000F1BEE"/>
    <w:rsid w:val="0010004A"/>
    <w:rsid w:val="001052A4"/>
    <w:rsid w:val="00107C5B"/>
    <w:rsid w:val="0011766E"/>
    <w:rsid w:val="00117BAA"/>
    <w:rsid w:val="0014476D"/>
    <w:rsid w:val="001447C9"/>
    <w:rsid w:val="00153956"/>
    <w:rsid w:val="00155F40"/>
    <w:rsid w:val="00156C0D"/>
    <w:rsid w:val="00164D68"/>
    <w:rsid w:val="001A459C"/>
    <w:rsid w:val="001B648F"/>
    <w:rsid w:val="001C4FCA"/>
    <w:rsid w:val="001D04C4"/>
    <w:rsid w:val="001E2006"/>
    <w:rsid w:val="001E3146"/>
    <w:rsid w:val="001F4772"/>
    <w:rsid w:val="00205385"/>
    <w:rsid w:val="002053D5"/>
    <w:rsid w:val="00207A47"/>
    <w:rsid w:val="00214273"/>
    <w:rsid w:val="00226E65"/>
    <w:rsid w:val="002278D5"/>
    <w:rsid w:val="0024102F"/>
    <w:rsid w:val="00250C31"/>
    <w:rsid w:val="00257CD4"/>
    <w:rsid w:val="002627D6"/>
    <w:rsid w:val="002730D2"/>
    <w:rsid w:val="002803D8"/>
    <w:rsid w:val="00282D7A"/>
    <w:rsid w:val="00285FD2"/>
    <w:rsid w:val="00287250"/>
    <w:rsid w:val="00296A26"/>
    <w:rsid w:val="002A6ABB"/>
    <w:rsid w:val="002A7FC3"/>
    <w:rsid w:val="002B2DB9"/>
    <w:rsid w:val="002D5601"/>
    <w:rsid w:val="002E50DA"/>
    <w:rsid w:val="002F208E"/>
    <w:rsid w:val="002F4E10"/>
    <w:rsid w:val="002F6A52"/>
    <w:rsid w:val="00306729"/>
    <w:rsid w:val="003122A1"/>
    <w:rsid w:val="0032628F"/>
    <w:rsid w:val="00333083"/>
    <w:rsid w:val="003364A7"/>
    <w:rsid w:val="0033656B"/>
    <w:rsid w:val="00340172"/>
    <w:rsid w:val="00350CAB"/>
    <w:rsid w:val="003744A3"/>
    <w:rsid w:val="00385093"/>
    <w:rsid w:val="0038600B"/>
    <w:rsid w:val="00387056"/>
    <w:rsid w:val="00392E11"/>
    <w:rsid w:val="00396058"/>
    <w:rsid w:val="003A107C"/>
    <w:rsid w:val="003A390B"/>
    <w:rsid w:val="003B3131"/>
    <w:rsid w:val="003B3620"/>
    <w:rsid w:val="003B5410"/>
    <w:rsid w:val="003C0FA7"/>
    <w:rsid w:val="003C1943"/>
    <w:rsid w:val="003C1C6D"/>
    <w:rsid w:val="003C22EA"/>
    <w:rsid w:val="003E0EF4"/>
    <w:rsid w:val="003E1866"/>
    <w:rsid w:val="003E4BEA"/>
    <w:rsid w:val="003F012B"/>
    <w:rsid w:val="003F3CD2"/>
    <w:rsid w:val="004016BE"/>
    <w:rsid w:val="00405B8A"/>
    <w:rsid w:val="00410984"/>
    <w:rsid w:val="0041221F"/>
    <w:rsid w:val="00412F84"/>
    <w:rsid w:val="00421E88"/>
    <w:rsid w:val="004234CD"/>
    <w:rsid w:val="00424830"/>
    <w:rsid w:val="00431FA8"/>
    <w:rsid w:val="00441DAB"/>
    <w:rsid w:val="00445DB8"/>
    <w:rsid w:val="0044722D"/>
    <w:rsid w:val="00451B20"/>
    <w:rsid w:val="00453CD0"/>
    <w:rsid w:val="00457930"/>
    <w:rsid w:val="00457C7D"/>
    <w:rsid w:val="004704EE"/>
    <w:rsid w:val="0047062E"/>
    <w:rsid w:val="00487667"/>
    <w:rsid w:val="00491F69"/>
    <w:rsid w:val="004961F8"/>
    <w:rsid w:val="004962FD"/>
    <w:rsid w:val="00496EB9"/>
    <w:rsid w:val="004A2AF6"/>
    <w:rsid w:val="004A5C1C"/>
    <w:rsid w:val="004B4492"/>
    <w:rsid w:val="004B4B7B"/>
    <w:rsid w:val="004C1E91"/>
    <w:rsid w:val="004C47C8"/>
    <w:rsid w:val="004D1FC5"/>
    <w:rsid w:val="004D52DE"/>
    <w:rsid w:val="004E1330"/>
    <w:rsid w:val="004E25E8"/>
    <w:rsid w:val="004E2C25"/>
    <w:rsid w:val="004E6A1D"/>
    <w:rsid w:val="004E7C36"/>
    <w:rsid w:val="00512271"/>
    <w:rsid w:val="00524ECE"/>
    <w:rsid w:val="005267F0"/>
    <w:rsid w:val="00540EEF"/>
    <w:rsid w:val="00541DF5"/>
    <w:rsid w:val="00564F4B"/>
    <w:rsid w:val="00573AA9"/>
    <w:rsid w:val="005811B3"/>
    <w:rsid w:val="0059064A"/>
    <w:rsid w:val="00595901"/>
    <w:rsid w:val="005A7BC0"/>
    <w:rsid w:val="005B0BBE"/>
    <w:rsid w:val="005B1DA5"/>
    <w:rsid w:val="005C14E1"/>
    <w:rsid w:val="005D0A58"/>
    <w:rsid w:val="005D6865"/>
    <w:rsid w:val="005D6C51"/>
    <w:rsid w:val="005E37C2"/>
    <w:rsid w:val="005F4D2B"/>
    <w:rsid w:val="00601F56"/>
    <w:rsid w:val="00604211"/>
    <w:rsid w:val="0060765E"/>
    <w:rsid w:val="00636098"/>
    <w:rsid w:val="006455FA"/>
    <w:rsid w:val="0065300F"/>
    <w:rsid w:val="006551DC"/>
    <w:rsid w:val="00656CE5"/>
    <w:rsid w:val="00656FA1"/>
    <w:rsid w:val="006636F2"/>
    <w:rsid w:val="00667404"/>
    <w:rsid w:val="0068005F"/>
    <w:rsid w:val="006806FA"/>
    <w:rsid w:val="00683F4F"/>
    <w:rsid w:val="0068718E"/>
    <w:rsid w:val="006A5409"/>
    <w:rsid w:val="006C40DF"/>
    <w:rsid w:val="006C52CE"/>
    <w:rsid w:val="006C668C"/>
    <w:rsid w:val="006C7B33"/>
    <w:rsid w:val="006D0820"/>
    <w:rsid w:val="006E3979"/>
    <w:rsid w:val="007140B7"/>
    <w:rsid w:val="007159C7"/>
    <w:rsid w:val="00717BAB"/>
    <w:rsid w:val="00726087"/>
    <w:rsid w:val="007316D1"/>
    <w:rsid w:val="00757757"/>
    <w:rsid w:val="007655FB"/>
    <w:rsid w:val="00775167"/>
    <w:rsid w:val="00781EB2"/>
    <w:rsid w:val="00787E28"/>
    <w:rsid w:val="007944CD"/>
    <w:rsid w:val="00794DB3"/>
    <w:rsid w:val="00796348"/>
    <w:rsid w:val="007B0B68"/>
    <w:rsid w:val="007B6E1D"/>
    <w:rsid w:val="007B7279"/>
    <w:rsid w:val="007D4F99"/>
    <w:rsid w:val="007E047C"/>
    <w:rsid w:val="007E060B"/>
    <w:rsid w:val="0080595B"/>
    <w:rsid w:val="0080650D"/>
    <w:rsid w:val="00807220"/>
    <w:rsid w:val="008221BE"/>
    <w:rsid w:val="00823ACE"/>
    <w:rsid w:val="00837D72"/>
    <w:rsid w:val="00842C7B"/>
    <w:rsid w:val="00845C2C"/>
    <w:rsid w:val="00861FE0"/>
    <w:rsid w:val="00897A18"/>
    <w:rsid w:val="008B046D"/>
    <w:rsid w:val="008B6F66"/>
    <w:rsid w:val="008C6511"/>
    <w:rsid w:val="008D36D1"/>
    <w:rsid w:val="009055CD"/>
    <w:rsid w:val="00913093"/>
    <w:rsid w:val="009150E8"/>
    <w:rsid w:val="009162A0"/>
    <w:rsid w:val="00924BCD"/>
    <w:rsid w:val="00931FDD"/>
    <w:rsid w:val="009351A1"/>
    <w:rsid w:val="00947024"/>
    <w:rsid w:val="00956190"/>
    <w:rsid w:val="00972D40"/>
    <w:rsid w:val="00990020"/>
    <w:rsid w:val="0099034C"/>
    <w:rsid w:val="00991A6C"/>
    <w:rsid w:val="00994063"/>
    <w:rsid w:val="009A1613"/>
    <w:rsid w:val="009B1C74"/>
    <w:rsid w:val="009B5CE9"/>
    <w:rsid w:val="009B72C4"/>
    <w:rsid w:val="009C0129"/>
    <w:rsid w:val="009C7950"/>
    <w:rsid w:val="009E3FF2"/>
    <w:rsid w:val="009F1CA7"/>
    <w:rsid w:val="00A07D17"/>
    <w:rsid w:val="00A17092"/>
    <w:rsid w:val="00A22312"/>
    <w:rsid w:val="00A365A3"/>
    <w:rsid w:val="00A36CC3"/>
    <w:rsid w:val="00A42A02"/>
    <w:rsid w:val="00A46E40"/>
    <w:rsid w:val="00A47C38"/>
    <w:rsid w:val="00A604B9"/>
    <w:rsid w:val="00A73F9B"/>
    <w:rsid w:val="00A807F5"/>
    <w:rsid w:val="00A84BF8"/>
    <w:rsid w:val="00A84ED7"/>
    <w:rsid w:val="00A9009C"/>
    <w:rsid w:val="00A902CD"/>
    <w:rsid w:val="00AC34F5"/>
    <w:rsid w:val="00AD0EEE"/>
    <w:rsid w:val="00AE0484"/>
    <w:rsid w:val="00B06A06"/>
    <w:rsid w:val="00B07BED"/>
    <w:rsid w:val="00B14183"/>
    <w:rsid w:val="00B21C0F"/>
    <w:rsid w:val="00B221CE"/>
    <w:rsid w:val="00B2422A"/>
    <w:rsid w:val="00B258B2"/>
    <w:rsid w:val="00B272DE"/>
    <w:rsid w:val="00B32585"/>
    <w:rsid w:val="00B37B8B"/>
    <w:rsid w:val="00B447C2"/>
    <w:rsid w:val="00B62908"/>
    <w:rsid w:val="00B72470"/>
    <w:rsid w:val="00B73AA0"/>
    <w:rsid w:val="00B742E7"/>
    <w:rsid w:val="00B757EF"/>
    <w:rsid w:val="00B812A0"/>
    <w:rsid w:val="00B979E3"/>
    <w:rsid w:val="00BA29AC"/>
    <w:rsid w:val="00BB3214"/>
    <w:rsid w:val="00BB3551"/>
    <w:rsid w:val="00BB7CFB"/>
    <w:rsid w:val="00BC56EE"/>
    <w:rsid w:val="00C0619D"/>
    <w:rsid w:val="00C07E0A"/>
    <w:rsid w:val="00C2269E"/>
    <w:rsid w:val="00C24352"/>
    <w:rsid w:val="00C26B9B"/>
    <w:rsid w:val="00C31023"/>
    <w:rsid w:val="00C337BF"/>
    <w:rsid w:val="00C36BE5"/>
    <w:rsid w:val="00C452F6"/>
    <w:rsid w:val="00C47D46"/>
    <w:rsid w:val="00C50F5D"/>
    <w:rsid w:val="00C53359"/>
    <w:rsid w:val="00C637CC"/>
    <w:rsid w:val="00C76859"/>
    <w:rsid w:val="00C87590"/>
    <w:rsid w:val="00CA1962"/>
    <w:rsid w:val="00CB720F"/>
    <w:rsid w:val="00CC411B"/>
    <w:rsid w:val="00CD6728"/>
    <w:rsid w:val="00CE0058"/>
    <w:rsid w:val="00CE3104"/>
    <w:rsid w:val="00CF00DD"/>
    <w:rsid w:val="00D0552B"/>
    <w:rsid w:val="00D30BE0"/>
    <w:rsid w:val="00D324AD"/>
    <w:rsid w:val="00D41278"/>
    <w:rsid w:val="00D47791"/>
    <w:rsid w:val="00D50214"/>
    <w:rsid w:val="00D53932"/>
    <w:rsid w:val="00D55C4E"/>
    <w:rsid w:val="00D5673B"/>
    <w:rsid w:val="00D571A6"/>
    <w:rsid w:val="00D617CC"/>
    <w:rsid w:val="00D61BB1"/>
    <w:rsid w:val="00D64FFB"/>
    <w:rsid w:val="00D65B58"/>
    <w:rsid w:val="00D7565A"/>
    <w:rsid w:val="00D81003"/>
    <w:rsid w:val="00D90A47"/>
    <w:rsid w:val="00D92FC8"/>
    <w:rsid w:val="00D93A18"/>
    <w:rsid w:val="00DC2F82"/>
    <w:rsid w:val="00DE038E"/>
    <w:rsid w:val="00DE1ADD"/>
    <w:rsid w:val="00E035F4"/>
    <w:rsid w:val="00E1060F"/>
    <w:rsid w:val="00E14A01"/>
    <w:rsid w:val="00E27AB0"/>
    <w:rsid w:val="00E36B12"/>
    <w:rsid w:val="00E46C0C"/>
    <w:rsid w:val="00E53900"/>
    <w:rsid w:val="00E5743A"/>
    <w:rsid w:val="00E6002F"/>
    <w:rsid w:val="00E60893"/>
    <w:rsid w:val="00E714DC"/>
    <w:rsid w:val="00E754B6"/>
    <w:rsid w:val="00E760C3"/>
    <w:rsid w:val="00E811B0"/>
    <w:rsid w:val="00E87A99"/>
    <w:rsid w:val="00EB08CA"/>
    <w:rsid w:val="00EB19FF"/>
    <w:rsid w:val="00EB3A3F"/>
    <w:rsid w:val="00EB70DD"/>
    <w:rsid w:val="00EC5E47"/>
    <w:rsid w:val="00ED0F08"/>
    <w:rsid w:val="00EE44A2"/>
    <w:rsid w:val="00EE7127"/>
    <w:rsid w:val="00EF3D34"/>
    <w:rsid w:val="00EF61ED"/>
    <w:rsid w:val="00F10DA9"/>
    <w:rsid w:val="00F22148"/>
    <w:rsid w:val="00F23059"/>
    <w:rsid w:val="00F268FE"/>
    <w:rsid w:val="00F34F35"/>
    <w:rsid w:val="00F356EB"/>
    <w:rsid w:val="00F421A1"/>
    <w:rsid w:val="00F4385A"/>
    <w:rsid w:val="00F558FE"/>
    <w:rsid w:val="00F5616B"/>
    <w:rsid w:val="00F570EE"/>
    <w:rsid w:val="00F57C93"/>
    <w:rsid w:val="00F605E2"/>
    <w:rsid w:val="00F6209A"/>
    <w:rsid w:val="00F65A35"/>
    <w:rsid w:val="00F90B4E"/>
    <w:rsid w:val="00F9387F"/>
    <w:rsid w:val="00FA03AA"/>
    <w:rsid w:val="00FA097D"/>
    <w:rsid w:val="00FA3141"/>
    <w:rsid w:val="00FA6F94"/>
    <w:rsid w:val="00FB4B62"/>
    <w:rsid w:val="00FE0136"/>
    <w:rsid w:val="00FE5284"/>
    <w:rsid w:val="00FF6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fillcolor="white" stroke="f">
      <v:fill color="white"/>
      <v:stroke on="f"/>
      <v:shadow color="black" opacity="49151f" offset=".74833mm,.74833mm"/>
      <v:textbox inset="0,,0"/>
      <o:colormru v:ext="edit" colors="#004494,#034ea2"/>
    </o:shapedefaults>
    <o:shapelayout v:ext="edit">
      <o:idmap v:ext="edit" data="1"/>
    </o:shapelayout>
  </w:shapeDefaults>
  <w:doNotEmbedSmartTags/>
  <w:decimalSymbol w:val="."/>
  <w:listSeparator w:val=","/>
  <w14:docId w14:val="18BC0153"/>
  <w15:docId w15:val="{A986A33E-75BA-46EE-BF22-007C7264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IV_Standard"/>
    <w:qFormat/>
    <w:rsid w:val="00D90A47"/>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1"/>
    <w:qFormat/>
    <w:rsid w:val="00117BAA"/>
    <w:pPr>
      <w:keepNext/>
      <w:spacing w:before="240" w:after="60"/>
      <w:outlineLvl w:val="0"/>
    </w:pPr>
    <w:rPr>
      <w:rFonts w:ascii="Cambria" w:hAnsi="Cambria"/>
      <w:b/>
      <w:bCs/>
      <w:kern w:val="32"/>
      <w:sz w:val="32"/>
      <w:szCs w:val="32"/>
    </w:rPr>
  </w:style>
  <w:style w:type="paragraph" w:styleId="Heading2">
    <w:name w:val="heading 2"/>
    <w:aliases w:val="Headline_2"/>
    <w:basedOn w:val="Normal"/>
    <w:next w:val="Normal"/>
    <w:link w:val="Heading2Char"/>
    <w:uiPriority w:val="1"/>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uiPriority w:val="1"/>
    <w:qFormat/>
    <w:rsid w:val="00296A26"/>
    <w:pPr>
      <w:keepNext/>
      <w:spacing w:before="240" w:after="60"/>
      <w:outlineLvl w:val="2"/>
    </w:pPr>
    <w:rPr>
      <w:b/>
      <w:sz w:val="24"/>
      <w:szCs w:val="26"/>
    </w:rPr>
  </w:style>
  <w:style w:type="paragraph" w:styleId="Heading4">
    <w:name w:val="heading 4"/>
    <w:basedOn w:val="Normal"/>
    <w:next w:val="Normal"/>
    <w:link w:val="Heading4Char"/>
    <w:uiPriority w:val="9"/>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semiHidden/>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qFormat/>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aliases w:val="Headline_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A902CD"/>
    <w:pPr>
      <w:tabs>
        <w:tab w:val="left" w:pos="1100"/>
        <w:tab w:val="right" w:leader="dot" w:pos="9054"/>
      </w:tabs>
      <w:ind w:left="440"/>
    </w:pPr>
    <w:rPr>
      <w:rFonts w:cs="Arial"/>
      <w:i/>
      <w:iCs/>
      <w:noProof/>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link w:val="TextChar"/>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character" w:styleId="CommentReference">
    <w:name w:val="annotation reference"/>
    <w:basedOn w:val="DefaultParagraphFont"/>
    <w:uiPriority w:val="99"/>
    <w:semiHidden/>
    <w:unhideWhenUsed/>
    <w:rsid w:val="00FE0136"/>
    <w:rPr>
      <w:sz w:val="16"/>
      <w:szCs w:val="16"/>
    </w:rPr>
  </w:style>
  <w:style w:type="paragraph" w:styleId="CommentText">
    <w:name w:val="annotation text"/>
    <w:basedOn w:val="Normal"/>
    <w:link w:val="CommentTextChar"/>
    <w:uiPriority w:val="99"/>
    <w:unhideWhenUsed/>
    <w:rsid w:val="00FE0136"/>
    <w:pPr>
      <w:spacing w:line="240" w:lineRule="auto"/>
    </w:pPr>
    <w:rPr>
      <w:sz w:val="20"/>
      <w:szCs w:val="20"/>
    </w:rPr>
  </w:style>
  <w:style w:type="character" w:customStyle="1" w:styleId="CommentTextChar">
    <w:name w:val="Comment Text Char"/>
    <w:basedOn w:val="DefaultParagraphFont"/>
    <w:link w:val="CommentText"/>
    <w:uiPriority w:val="99"/>
    <w:rsid w:val="00FE0136"/>
    <w:rPr>
      <w:rFonts w:ascii="Arial" w:hAnsi="Arial"/>
      <w:lang w:val="en-GB"/>
    </w:rPr>
  </w:style>
  <w:style w:type="paragraph" w:styleId="Title">
    <w:name w:val="Title"/>
    <w:basedOn w:val="Normal"/>
    <w:next w:val="Normal"/>
    <w:link w:val="TitleChar"/>
    <w:qFormat/>
    <w:rsid w:val="007B0B68"/>
    <w:pPr>
      <w:spacing w:line="276" w:lineRule="auto"/>
      <w:jc w:val="left"/>
    </w:pPr>
    <w:rPr>
      <w:rFonts w:eastAsiaTheme="majorEastAsia" w:cstheme="majorBidi"/>
      <w:b/>
      <w:color w:val="134095"/>
      <w:spacing w:val="5"/>
      <w:kern w:val="28"/>
      <w:sz w:val="44"/>
      <w:szCs w:val="52"/>
    </w:rPr>
  </w:style>
  <w:style w:type="character" w:customStyle="1" w:styleId="TitleChar">
    <w:name w:val="Title Char"/>
    <w:basedOn w:val="DefaultParagraphFont"/>
    <w:link w:val="Title"/>
    <w:rsid w:val="007B0B68"/>
    <w:rPr>
      <w:rFonts w:ascii="Arial" w:eastAsiaTheme="majorEastAsia" w:hAnsi="Arial" w:cstheme="majorBidi"/>
      <w:b/>
      <w:color w:val="134095"/>
      <w:spacing w:val="5"/>
      <w:kern w:val="28"/>
      <w:sz w:val="44"/>
      <w:szCs w:val="52"/>
      <w:lang w:val="en-GB"/>
    </w:rPr>
  </w:style>
  <w:style w:type="paragraph" w:styleId="NormalWeb">
    <w:name w:val="Normal (Web)"/>
    <w:basedOn w:val="Normal"/>
    <w:uiPriority w:val="99"/>
    <w:semiHidden/>
    <w:unhideWhenUsed/>
    <w:rsid w:val="00457C7D"/>
    <w:pPr>
      <w:spacing w:before="100" w:beforeAutospacing="1" w:after="100" w:afterAutospacing="1" w:line="240" w:lineRule="auto"/>
      <w:jc w:val="left"/>
    </w:pPr>
    <w:rPr>
      <w:rFonts w:ascii="Times New Roman" w:hAnsi="Times New Roman"/>
      <w:sz w:val="24"/>
      <w:lang w:val="de-DE"/>
    </w:rPr>
  </w:style>
  <w:style w:type="character" w:styleId="Strong">
    <w:name w:val="Strong"/>
    <w:basedOn w:val="DefaultParagraphFont"/>
    <w:uiPriority w:val="22"/>
    <w:qFormat/>
    <w:rsid w:val="00457C7D"/>
    <w:rPr>
      <w:b/>
      <w:bCs/>
    </w:rPr>
  </w:style>
  <w:style w:type="character" w:customStyle="1" w:styleId="element-invisible">
    <w:name w:val="element-invisible"/>
    <w:basedOn w:val="DefaultParagraphFont"/>
    <w:rsid w:val="00457C7D"/>
  </w:style>
  <w:style w:type="character" w:styleId="Emphasis">
    <w:name w:val="Emphasis"/>
    <w:basedOn w:val="DefaultParagraphFont"/>
    <w:uiPriority w:val="20"/>
    <w:qFormat/>
    <w:rsid w:val="00457C7D"/>
    <w:rPr>
      <w:i/>
      <w:iCs/>
    </w:rPr>
  </w:style>
  <w:style w:type="character" w:customStyle="1" w:styleId="field-content">
    <w:name w:val="field-content"/>
    <w:basedOn w:val="DefaultParagraphFont"/>
    <w:rsid w:val="007B6E1D"/>
  </w:style>
  <w:style w:type="character" w:customStyle="1" w:styleId="postal-code">
    <w:name w:val="postal-code"/>
    <w:basedOn w:val="DefaultParagraphFont"/>
    <w:rsid w:val="007B6E1D"/>
  </w:style>
  <w:style w:type="character" w:customStyle="1" w:styleId="locality">
    <w:name w:val="locality"/>
    <w:basedOn w:val="DefaultParagraphFont"/>
    <w:rsid w:val="007B6E1D"/>
  </w:style>
  <w:style w:type="character" w:customStyle="1" w:styleId="TextChar">
    <w:name w:val="Text Char"/>
    <w:link w:val="Text"/>
    <w:rsid w:val="007B6E1D"/>
    <w:rPr>
      <w:rFonts w:ascii="Arial" w:hAnsi="Arial"/>
      <w:kern w:val="16"/>
      <w:sz w:val="22"/>
      <w:lang w:val="en-GB"/>
    </w:rPr>
  </w:style>
  <w:style w:type="paragraph" w:styleId="CommentSubject">
    <w:name w:val="annotation subject"/>
    <w:basedOn w:val="CommentText"/>
    <w:next w:val="CommentText"/>
    <w:link w:val="CommentSubjectChar"/>
    <w:uiPriority w:val="99"/>
    <w:semiHidden/>
    <w:unhideWhenUsed/>
    <w:rsid w:val="009E3FF2"/>
    <w:rPr>
      <w:b/>
      <w:bCs/>
    </w:rPr>
  </w:style>
  <w:style w:type="character" w:customStyle="1" w:styleId="CommentSubjectChar">
    <w:name w:val="Comment Subject Char"/>
    <w:basedOn w:val="CommentTextChar"/>
    <w:link w:val="CommentSubject"/>
    <w:uiPriority w:val="99"/>
    <w:semiHidden/>
    <w:rsid w:val="009E3FF2"/>
    <w:rPr>
      <w:rFonts w:ascii="Arial" w:hAnsi="Arial"/>
      <w:b/>
      <w:bCs/>
      <w:lang w:val="en-GB"/>
    </w:rPr>
  </w:style>
  <w:style w:type="paragraph" w:styleId="ListParagraph">
    <w:name w:val="List Paragraph"/>
    <w:basedOn w:val="CStandard11"/>
    <w:next w:val="ListBullet"/>
    <w:uiPriority w:val="34"/>
    <w:qFormat/>
    <w:rsid w:val="009055CD"/>
    <w:pPr>
      <w:ind w:left="720"/>
    </w:pPr>
  </w:style>
  <w:style w:type="character" w:styleId="SubtleEmphasis">
    <w:name w:val="Subtle Emphasis"/>
    <w:basedOn w:val="DefaultParagraphFont"/>
    <w:uiPriority w:val="19"/>
    <w:qFormat/>
    <w:rsid w:val="009055CD"/>
    <w:rPr>
      <w:rFonts w:ascii="Arial" w:hAnsi="Arial"/>
      <w:b/>
      <w:iCs/>
      <w:color w:val="134095"/>
      <w:spacing w:val="0"/>
      <w:position w:val="12"/>
      <w:sz w:val="28"/>
    </w:rPr>
  </w:style>
  <w:style w:type="paragraph" w:styleId="ListBullet">
    <w:name w:val="List Bullet"/>
    <w:basedOn w:val="Normal"/>
    <w:uiPriority w:val="99"/>
    <w:semiHidden/>
    <w:unhideWhenUsed/>
    <w:rsid w:val="009055CD"/>
    <w:pPr>
      <w:numPr>
        <w:numId w:val="11"/>
      </w:numPr>
      <w:spacing w:before="0" w:after="0" w:line="240" w:lineRule="auto"/>
      <w:contextualSpacing/>
      <w:jc w:val="left"/>
    </w:pPr>
    <w:rPr>
      <w:rFonts w:ascii="Times New Roman" w:hAnsi="Times New Roman"/>
      <w:color w:val="000000"/>
      <w:kern w:val="8"/>
      <w:szCs w:val="20"/>
    </w:rPr>
  </w:style>
  <w:style w:type="table" w:customStyle="1" w:styleId="TableGridLight1">
    <w:name w:val="Table Grid Light1"/>
    <w:basedOn w:val="TableNormal"/>
    <w:uiPriority w:val="40"/>
    <w:rsid w:val="00E6002F"/>
    <w:pPr>
      <w:ind w:left="714" w:hanging="357"/>
    </w:pPr>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D0F08"/>
    <w:rPr>
      <w:color w:val="00A3E7" w:themeColor="followedHyperlink"/>
      <w:u w:val="single"/>
    </w:rPr>
  </w:style>
  <w:style w:type="character" w:customStyle="1" w:styleId="UnresolvedMention1">
    <w:name w:val="Unresolved Mention1"/>
    <w:basedOn w:val="DefaultParagraphFont"/>
    <w:uiPriority w:val="99"/>
    <w:semiHidden/>
    <w:unhideWhenUsed/>
    <w:rsid w:val="000937F6"/>
    <w:rPr>
      <w:color w:val="808080"/>
      <w:shd w:val="clear" w:color="auto" w:fill="E6E6E6"/>
    </w:rPr>
  </w:style>
  <w:style w:type="paragraph" w:styleId="TOCHeading">
    <w:name w:val="TOC Heading"/>
    <w:basedOn w:val="Heading1"/>
    <w:next w:val="Normal"/>
    <w:uiPriority w:val="39"/>
    <w:unhideWhenUsed/>
    <w:qFormat/>
    <w:rsid w:val="00164D68"/>
    <w:pPr>
      <w:keepLines/>
      <w:spacing w:after="0" w:line="259" w:lineRule="auto"/>
      <w:jc w:val="left"/>
      <w:outlineLvl w:val="9"/>
    </w:pPr>
    <w:rPr>
      <w:rFonts w:asciiTheme="majorHAnsi" w:eastAsiaTheme="majorEastAsia" w:hAnsiTheme="majorHAnsi" w:cstheme="majorBidi"/>
      <w:b w:val="0"/>
      <w:bCs w:val="0"/>
      <w:color w:val="0079AD"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2491">
      <w:bodyDiv w:val="1"/>
      <w:marLeft w:val="0"/>
      <w:marRight w:val="0"/>
      <w:marTop w:val="0"/>
      <w:marBottom w:val="0"/>
      <w:divBdr>
        <w:top w:val="none" w:sz="0" w:space="0" w:color="auto"/>
        <w:left w:val="none" w:sz="0" w:space="0" w:color="auto"/>
        <w:bottom w:val="none" w:sz="0" w:space="0" w:color="auto"/>
        <w:right w:val="none" w:sz="0" w:space="0" w:color="auto"/>
      </w:divBdr>
      <w:divsChild>
        <w:div w:id="990912296">
          <w:marLeft w:val="403"/>
          <w:marRight w:val="0"/>
          <w:marTop w:val="96"/>
          <w:marBottom w:val="0"/>
          <w:divBdr>
            <w:top w:val="none" w:sz="0" w:space="0" w:color="auto"/>
            <w:left w:val="none" w:sz="0" w:space="0" w:color="auto"/>
            <w:bottom w:val="none" w:sz="0" w:space="0" w:color="auto"/>
            <w:right w:val="none" w:sz="0" w:space="0" w:color="auto"/>
          </w:divBdr>
        </w:div>
        <w:div w:id="472842441">
          <w:marLeft w:val="1138"/>
          <w:marRight w:val="0"/>
          <w:marTop w:val="86"/>
          <w:marBottom w:val="0"/>
          <w:divBdr>
            <w:top w:val="none" w:sz="0" w:space="0" w:color="auto"/>
            <w:left w:val="none" w:sz="0" w:space="0" w:color="auto"/>
            <w:bottom w:val="none" w:sz="0" w:space="0" w:color="auto"/>
            <w:right w:val="none" w:sz="0" w:space="0" w:color="auto"/>
          </w:divBdr>
        </w:div>
        <w:div w:id="950165113">
          <w:marLeft w:val="1138"/>
          <w:marRight w:val="0"/>
          <w:marTop w:val="86"/>
          <w:marBottom w:val="0"/>
          <w:divBdr>
            <w:top w:val="none" w:sz="0" w:space="0" w:color="auto"/>
            <w:left w:val="none" w:sz="0" w:space="0" w:color="auto"/>
            <w:bottom w:val="none" w:sz="0" w:space="0" w:color="auto"/>
            <w:right w:val="none" w:sz="0" w:space="0" w:color="auto"/>
          </w:divBdr>
        </w:div>
        <w:div w:id="1129858784">
          <w:marLeft w:val="1138"/>
          <w:marRight w:val="0"/>
          <w:marTop w:val="86"/>
          <w:marBottom w:val="0"/>
          <w:divBdr>
            <w:top w:val="none" w:sz="0" w:space="0" w:color="auto"/>
            <w:left w:val="none" w:sz="0" w:space="0" w:color="auto"/>
            <w:bottom w:val="none" w:sz="0" w:space="0" w:color="auto"/>
            <w:right w:val="none" w:sz="0" w:space="0" w:color="auto"/>
          </w:divBdr>
        </w:div>
      </w:divsChild>
    </w:div>
    <w:div w:id="525291825">
      <w:bodyDiv w:val="1"/>
      <w:marLeft w:val="0"/>
      <w:marRight w:val="0"/>
      <w:marTop w:val="0"/>
      <w:marBottom w:val="0"/>
      <w:divBdr>
        <w:top w:val="none" w:sz="0" w:space="0" w:color="auto"/>
        <w:left w:val="none" w:sz="0" w:space="0" w:color="auto"/>
        <w:bottom w:val="none" w:sz="0" w:space="0" w:color="auto"/>
        <w:right w:val="none" w:sz="0" w:space="0" w:color="auto"/>
      </w:divBdr>
      <w:divsChild>
        <w:div w:id="162553169">
          <w:marLeft w:val="0"/>
          <w:marRight w:val="0"/>
          <w:marTop w:val="0"/>
          <w:marBottom w:val="0"/>
          <w:divBdr>
            <w:top w:val="none" w:sz="0" w:space="0" w:color="auto"/>
            <w:left w:val="none" w:sz="0" w:space="0" w:color="auto"/>
            <w:bottom w:val="none" w:sz="0" w:space="0" w:color="auto"/>
            <w:right w:val="none" w:sz="0" w:space="0" w:color="auto"/>
          </w:divBdr>
        </w:div>
        <w:div w:id="45029978">
          <w:marLeft w:val="0"/>
          <w:marRight w:val="0"/>
          <w:marTop w:val="0"/>
          <w:marBottom w:val="0"/>
          <w:divBdr>
            <w:top w:val="none" w:sz="0" w:space="0" w:color="auto"/>
            <w:left w:val="none" w:sz="0" w:space="0" w:color="auto"/>
            <w:bottom w:val="none" w:sz="0" w:space="0" w:color="auto"/>
            <w:right w:val="none" w:sz="0" w:space="0" w:color="auto"/>
          </w:divBdr>
        </w:div>
        <w:div w:id="6834089">
          <w:marLeft w:val="0"/>
          <w:marRight w:val="0"/>
          <w:marTop w:val="0"/>
          <w:marBottom w:val="0"/>
          <w:divBdr>
            <w:top w:val="none" w:sz="0" w:space="0" w:color="auto"/>
            <w:left w:val="none" w:sz="0" w:space="0" w:color="auto"/>
            <w:bottom w:val="none" w:sz="0" w:space="0" w:color="auto"/>
            <w:right w:val="none" w:sz="0" w:space="0" w:color="auto"/>
          </w:divBdr>
        </w:div>
        <w:div w:id="1063795279">
          <w:marLeft w:val="0"/>
          <w:marRight w:val="0"/>
          <w:marTop w:val="0"/>
          <w:marBottom w:val="0"/>
          <w:divBdr>
            <w:top w:val="none" w:sz="0" w:space="0" w:color="auto"/>
            <w:left w:val="none" w:sz="0" w:space="0" w:color="auto"/>
            <w:bottom w:val="none" w:sz="0" w:space="0" w:color="auto"/>
            <w:right w:val="none" w:sz="0" w:space="0" w:color="auto"/>
          </w:divBdr>
        </w:div>
        <w:div w:id="1933081896">
          <w:marLeft w:val="0"/>
          <w:marRight w:val="0"/>
          <w:marTop w:val="0"/>
          <w:marBottom w:val="0"/>
          <w:divBdr>
            <w:top w:val="none" w:sz="0" w:space="0" w:color="auto"/>
            <w:left w:val="none" w:sz="0" w:space="0" w:color="auto"/>
            <w:bottom w:val="none" w:sz="0" w:space="0" w:color="auto"/>
            <w:right w:val="none" w:sz="0" w:space="0" w:color="auto"/>
          </w:divBdr>
        </w:div>
        <w:div w:id="565410014">
          <w:marLeft w:val="0"/>
          <w:marRight w:val="0"/>
          <w:marTop w:val="0"/>
          <w:marBottom w:val="0"/>
          <w:divBdr>
            <w:top w:val="none" w:sz="0" w:space="0" w:color="auto"/>
            <w:left w:val="none" w:sz="0" w:space="0" w:color="auto"/>
            <w:bottom w:val="none" w:sz="0" w:space="0" w:color="auto"/>
            <w:right w:val="none" w:sz="0" w:space="0" w:color="auto"/>
          </w:divBdr>
        </w:div>
        <w:div w:id="320239845">
          <w:marLeft w:val="0"/>
          <w:marRight w:val="0"/>
          <w:marTop w:val="0"/>
          <w:marBottom w:val="0"/>
          <w:divBdr>
            <w:top w:val="none" w:sz="0" w:space="0" w:color="auto"/>
            <w:left w:val="none" w:sz="0" w:space="0" w:color="auto"/>
            <w:bottom w:val="none" w:sz="0" w:space="0" w:color="auto"/>
            <w:right w:val="none" w:sz="0" w:space="0" w:color="auto"/>
          </w:divBdr>
        </w:div>
        <w:div w:id="622886063">
          <w:marLeft w:val="0"/>
          <w:marRight w:val="0"/>
          <w:marTop w:val="0"/>
          <w:marBottom w:val="0"/>
          <w:divBdr>
            <w:top w:val="none" w:sz="0" w:space="0" w:color="auto"/>
            <w:left w:val="none" w:sz="0" w:space="0" w:color="auto"/>
            <w:bottom w:val="none" w:sz="0" w:space="0" w:color="auto"/>
            <w:right w:val="none" w:sz="0" w:space="0" w:color="auto"/>
          </w:divBdr>
        </w:div>
        <w:div w:id="1714236367">
          <w:marLeft w:val="0"/>
          <w:marRight w:val="0"/>
          <w:marTop w:val="0"/>
          <w:marBottom w:val="0"/>
          <w:divBdr>
            <w:top w:val="none" w:sz="0" w:space="0" w:color="auto"/>
            <w:left w:val="none" w:sz="0" w:space="0" w:color="auto"/>
            <w:bottom w:val="none" w:sz="0" w:space="0" w:color="auto"/>
            <w:right w:val="none" w:sz="0" w:space="0" w:color="auto"/>
          </w:divBdr>
        </w:div>
        <w:div w:id="1074818988">
          <w:marLeft w:val="0"/>
          <w:marRight w:val="0"/>
          <w:marTop w:val="0"/>
          <w:marBottom w:val="0"/>
          <w:divBdr>
            <w:top w:val="none" w:sz="0" w:space="0" w:color="auto"/>
            <w:left w:val="none" w:sz="0" w:space="0" w:color="auto"/>
            <w:bottom w:val="none" w:sz="0" w:space="0" w:color="auto"/>
            <w:right w:val="none" w:sz="0" w:space="0" w:color="auto"/>
          </w:divBdr>
        </w:div>
        <w:div w:id="961762593">
          <w:marLeft w:val="0"/>
          <w:marRight w:val="0"/>
          <w:marTop w:val="0"/>
          <w:marBottom w:val="0"/>
          <w:divBdr>
            <w:top w:val="none" w:sz="0" w:space="0" w:color="auto"/>
            <w:left w:val="none" w:sz="0" w:space="0" w:color="auto"/>
            <w:bottom w:val="none" w:sz="0" w:space="0" w:color="auto"/>
            <w:right w:val="none" w:sz="0" w:space="0" w:color="auto"/>
          </w:divBdr>
        </w:div>
        <w:div w:id="1830780816">
          <w:marLeft w:val="0"/>
          <w:marRight w:val="0"/>
          <w:marTop w:val="0"/>
          <w:marBottom w:val="0"/>
          <w:divBdr>
            <w:top w:val="none" w:sz="0" w:space="0" w:color="auto"/>
            <w:left w:val="none" w:sz="0" w:space="0" w:color="auto"/>
            <w:bottom w:val="none" w:sz="0" w:space="0" w:color="auto"/>
            <w:right w:val="none" w:sz="0" w:space="0" w:color="auto"/>
          </w:divBdr>
        </w:div>
        <w:div w:id="1784566607">
          <w:marLeft w:val="0"/>
          <w:marRight w:val="0"/>
          <w:marTop w:val="0"/>
          <w:marBottom w:val="0"/>
          <w:divBdr>
            <w:top w:val="none" w:sz="0" w:space="0" w:color="auto"/>
            <w:left w:val="none" w:sz="0" w:space="0" w:color="auto"/>
            <w:bottom w:val="none" w:sz="0" w:space="0" w:color="auto"/>
            <w:right w:val="none" w:sz="0" w:space="0" w:color="auto"/>
          </w:divBdr>
        </w:div>
        <w:div w:id="207572962">
          <w:marLeft w:val="0"/>
          <w:marRight w:val="0"/>
          <w:marTop w:val="0"/>
          <w:marBottom w:val="0"/>
          <w:divBdr>
            <w:top w:val="none" w:sz="0" w:space="0" w:color="auto"/>
            <w:left w:val="none" w:sz="0" w:space="0" w:color="auto"/>
            <w:bottom w:val="none" w:sz="0" w:space="0" w:color="auto"/>
            <w:right w:val="none" w:sz="0" w:space="0" w:color="auto"/>
          </w:divBdr>
        </w:div>
        <w:div w:id="671831493">
          <w:marLeft w:val="0"/>
          <w:marRight w:val="0"/>
          <w:marTop w:val="0"/>
          <w:marBottom w:val="0"/>
          <w:divBdr>
            <w:top w:val="none" w:sz="0" w:space="0" w:color="auto"/>
            <w:left w:val="none" w:sz="0" w:space="0" w:color="auto"/>
            <w:bottom w:val="none" w:sz="0" w:space="0" w:color="auto"/>
            <w:right w:val="none" w:sz="0" w:space="0" w:color="auto"/>
          </w:divBdr>
        </w:div>
        <w:div w:id="292567637">
          <w:marLeft w:val="0"/>
          <w:marRight w:val="0"/>
          <w:marTop w:val="0"/>
          <w:marBottom w:val="0"/>
          <w:divBdr>
            <w:top w:val="none" w:sz="0" w:space="0" w:color="auto"/>
            <w:left w:val="none" w:sz="0" w:space="0" w:color="auto"/>
            <w:bottom w:val="none" w:sz="0" w:space="0" w:color="auto"/>
            <w:right w:val="none" w:sz="0" w:space="0" w:color="auto"/>
          </w:divBdr>
        </w:div>
        <w:div w:id="1671325122">
          <w:marLeft w:val="0"/>
          <w:marRight w:val="0"/>
          <w:marTop w:val="0"/>
          <w:marBottom w:val="0"/>
          <w:divBdr>
            <w:top w:val="none" w:sz="0" w:space="0" w:color="auto"/>
            <w:left w:val="none" w:sz="0" w:space="0" w:color="auto"/>
            <w:bottom w:val="none" w:sz="0" w:space="0" w:color="auto"/>
            <w:right w:val="none" w:sz="0" w:space="0" w:color="auto"/>
          </w:divBdr>
        </w:div>
        <w:div w:id="1729188155">
          <w:marLeft w:val="0"/>
          <w:marRight w:val="0"/>
          <w:marTop w:val="0"/>
          <w:marBottom w:val="0"/>
          <w:divBdr>
            <w:top w:val="none" w:sz="0" w:space="0" w:color="auto"/>
            <w:left w:val="none" w:sz="0" w:space="0" w:color="auto"/>
            <w:bottom w:val="none" w:sz="0" w:space="0" w:color="auto"/>
            <w:right w:val="none" w:sz="0" w:space="0" w:color="auto"/>
          </w:divBdr>
        </w:div>
        <w:div w:id="2005736391">
          <w:marLeft w:val="0"/>
          <w:marRight w:val="0"/>
          <w:marTop w:val="0"/>
          <w:marBottom w:val="0"/>
          <w:divBdr>
            <w:top w:val="none" w:sz="0" w:space="0" w:color="auto"/>
            <w:left w:val="none" w:sz="0" w:space="0" w:color="auto"/>
            <w:bottom w:val="none" w:sz="0" w:space="0" w:color="auto"/>
            <w:right w:val="none" w:sz="0" w:space="0" w:color="auto"/>
          </w:divBdr>
        </w:div>
        <w:div w:id="843983526">
          <w:marLeft w:val="0"/>
          <w:marRight w:val="0"/>
          <w:marTop w:val="0"/>
          <w:marBottom w:val="0"/>
          <w:divBdr>
            <w:top w:val="none" w:sz="0" w:space="0" w:color="auto"/>
            <w:left w:val="none" w:sz="0" w:space="0" w:color="auto"/>
            <w:bottom w:val="none" w:sz="0" w:space="0" w:color="auto"/>
            <w:right w:val="none" w:sz="0" w:space="0" w:color="auto"/>
          </w:divBdr>
        </w:div>
        <w:div w:id="1206021407">
          <w:marLeft w:val="0"/>
          <w:marRight w:val="0"/>
          <w:marTop w:val="0"/>
          <w:marBottom w:val="0"/>
          <w:divBdr>
            <w:top w:val="none" w:sz="0" w:space="0" w:color="auto"/>
            <w:left w:val="none" w:sz="0" w:space="0" w:color="auto"/>
            <w:bottom w:val="none" w:sz="0" w:space="0" w:color="auto"/>
            <w:right w:val="none" w:sz="0" w:space="0" w:color="auto"/>
          </w:divBdr>
        </w:div>
        <w:div w:id="1634947702">
          <w:marLeft w:val="0"/>
          <w:marRight w:val="0"/>
          <w:marTop w:val="0"/>
          <w:marBottom w:val="0"/>
          <w:divBdr>
            <w:top w:val="none" w:sz="0" w:space="0" w:color="auto"/>
            <w:left w:val="none" w:sz="0" w:space="0" w:color="auto"/>
            <w:bottom w:val="none" w:sz="0" w:space="0" w:color="auto"/>
            <w:right w:val="none" w:sz="0" w:space="0" w:color="auto"/>
          </w:divBdr>
        </w:div>
      </w:divsChild>
    </w:div>
    <w:div w:id="1073889439">
      <w:bodyDiv w:val="1"/>
      <w:marLeft w:val="0"/>
      <w:marRight w:val="0"/>
      <w:marTop w:val="0"/>
      <w:marBottom w:val="0"/>
      <w:divBdr>
        <w:top w:val="none" w:sz="0" w:space="0" w:color="auto"/>
        <w:left w:val="none" w:sz="0" w:space="0" w:color="auto"/>
        <w:bottom w:val="none" w:sz="0" w:space="0" w:color="auto"/>
        <w:right w:val="none" w:sz="0" w:space="0" w:color="auto"/>
      </w:divBdr>
      <w:divsChild>
        <w:div w:id="1885945782">
          <w:marLeft w:val="0"/>
          <w:marRight w:val="0"/>
          <w:marTop w:val="0"/>
          <w:marBottom w:val="0"/>
          <w:divBdr>
            <w:top w:val="none" w:sz="0" w:space="0" w:color="auto"/>
            <w:left w:val="none" w:sz="0" w:space="0" w:color="auto"/>
            <w:bottom w:val="none" w:sz="0" w:space="0" w:color="auto"/>
            <w:right w:val="none" w:sz="0" w:space="0" w:color="auto"/>
          </w:divBdr>
          <w:divsChild>
            <w:div w:id="991953282">
              <w:marLeft w:val="0"/>
              <w:marRight w:val="0"/>
              <w:marTop w:val="0"/>
              <w:marBottom w:val="0"/>
              <w:divBdr>
                <w:top w:val="none" w:sz="0" w:space="0" w:color="auto"/>
                <w:left w:val="none" w:sz="0" w:space="0" w:color="auto"/>
                <w:bottom w:val="none" w:sz="0" w:space="0" w:color="auto"/>
                <w:right w:val="none" w:sz="0" w:space="0" w:color="auto"/>
              </w:divBdr>
            </w:div>
          </w:divsChild>
        </w:div>
        <w:div w:id="500849629">
          <w:marLeft w:val="0"/>
          <w:marRight w:val="0"/>
          <w:marTop w:val="0"/>
          <w:marBottom w:val="0"/>
          <w:divBdr>
            <w:top w:val="none" w:sz="0" w:space="0" w:color="auto"/>
            <w:left w:val="none" w:sz="0" w:space="0" w:color="auto"/>
            <w:bottom w:val="none" w:sz="0" w:space="0" w:color="auto"/>
            <w:right w:val="none" w:sz="0" w:space="0" w:color="auto"/>
          </w:divBdr>
          <w:divsChild>
            <w:div w:id="2067872603">
              <w:marLeft w:val="0"/>
              <w:marRight w:val="0"/>
              <w:marTop w:val="0"/>
              <w:marBottom w:val="0"/>
              <w:divBdr>
                <w:top w:val="none" w:sz="0" w:space="0" w:color="auto"/>
                <w:left w:val="none" w:sz="0" w:space="0" w:color="auto"/>
                <w:bottom w:val="none" w:sz="0" w:space="0" w:color="auto"/>
                <w:right w:val="none" w:sz="0" w:space="0" w:color="auto"/>
              </w:divBdr>
              <w:divsChild>
                <w:div w:id="12727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1616">
      <w:bodyDiv w:val="1"/>
      <w:marLeft w:val="0"/>
      <w:marRight w:val="0"/>
      <w:marTop w:val="0"/>
      <w:marBottom w:val="0"/>
      <w:divBdr>
        <w:top w:val="none" w:sz="0" w:space="0" w:color="auto"/>
        <w:left w:val="none" w:sz="0" w:space="0" w:color="auto"/>
        <w:bottom w:val="none" w:sz="0" w:space="0" w:color="auto"/>
        <w:right w:val="none" w:sz="0" w:space="0" w:color="auto"/>
      </w:divBdr>
      <w:divsChild>
        <w:div w:id="1292587733">
          <w:marLeft w:val="403"/>
          <w:marRight w:val="0"/>
          <w:marTop w:val="96"/>
          <w:marBottom w:val="0"/>
          <w:divBdr>
            <w:top w:val="none" w:sz="0" w:space="0" w:color="auto"/>
            <w:left w:val="none" w:sz="0" w:space="0" w:color="auto"/>
            <w:bottom w:val="none" w:sz="0" w:space="0" w:color="auto"/>
            <w:right w:val="none" w:sz="0" w:space="0" w:color="auto"/>
          </w:divBdr>
        </w:div>
      </w:divsChild>
    </w:div>
    <w:div w:id="1838417840">
      <w:bodyDiv w:val="1"/>
      <w:marLeft w:val="0"/>
      <w:marRight w:val="0"/>
      <w:marTop w:val="0"/>
      <w:marBottom w:val="0"/>
      <w:divBdr>
        <w:top w:val="none" w:sz="0" w:space="0" w:color="auto"/>
        <w:left w:val="none" w:sz="0" w:space="0" w:color="auto"/>
        <w:bottom w:val="none" w:sz="0" w:space="0" w:color="auto"/>
        <w:right w:val="none" w:sz="0" w:space="0" w:color="auto"/>
      </w:divBdr>
      <w:divsChild>
        <w:div w:id="80106108">
          <w:marLeft w:val="403"/>
          <w:marRight w:val="0"/>
          <w:marTop w:val="96"/>
          <w:marBottom w:val="0"/>
          <w:divBdr>
            <w:top w:val="none" w:sz="0" w:space="0" w:color="auto"/>
            <w:left w:val="none" w:sz="0" w:space="0" w:color="auto"/>
            <w:bottom w:val="none" w:sz="0" w:space="0" w:color="auto"/>
            <w:right w:val="none" w:sz="0" w:space="0" w:color="auto"/>
          </w:divBdr>
        </w:div>
      </w:divsChild>
    </w:div>
    <w:div w:id="1905144840">
      <w:bodyDiv w:val="1"/>
      <w:marLeft w:val="0"/>
      <w:marRight w:val="0"/>
      <w:marTop w:val="0"/>
      <w:marBottom w:val="0"/>
      <w:divBdr>
        <w:top w:val="none" w:sz="0" w:space="0" w:color="auto"/>
        <w:left w:val="none" w:sz="0" w:space="0" w:color="auto"/>
        <w:bottom w:val="none" w:sz="0" w:space="0" w:color="auto"/>
        <w:right w:val="none" w:sz="0" w:space="0" w:color="auto"/>
      </w:divBdr>
      <w:divsChild>
        <w:div w:id="1991397097">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epomm.eu/newsletter/v2/eupdate.php?nl=0215&amp;lan=e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push-pull-parking.eu/docs/Training/05/Slides/Training_Material_5_EN.pp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epomm.eu/maxlup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sch@fgm.at" TargetMode="External"/><Relationship Id="rId20" Type="http://schemas.openxmlformats.org/officeDocument/2006/relationships/hyperlink" Target="http://push-pull-parking.eu/index.php?id=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konsult.leeds.ac.uk/pg/"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sump-challenges.e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pomm.eu/newsletter/v2/eupdate.php?nl=0217&amp;lan=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push-pull-parking.eu/docs/Training/06/Summaries/Summary_6_LT.docx"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tter\AppData\Local\Temp\PROSPERITY%20Report%20Template.dotx" TargetMode="External"/></Relationships>
</file>

<file path=word/theme/theme1.xml><?xml version="1.0" encoding="utf-8"?>
<a:theme xmlns:a="http://schemas.openxmlformats.org/drawingml/2006/main" name="Office Theme">
  <a:themeElements>
    <a:clrScheme name="CIVITAS_SAT">
      <a:dk1>
        <a:sysClr val="windowText" lastClr="000000"/>
      </a:dk1>
      <a:lt1>
        <a:sysClr val="window" lastClr="FFFFFF"/>
      </a:lt1>
      <a:dk2>
        <a:srgbClr val="134095"/>
      </a:dk2>
      <a:lt2>
        <a:srgbClr val="E7E6E6"/>
      </a:lt2>
      <a:accent1>
        <a:srgbClr val="00A3E7"/>
      </a:accent1>
      <a:accent2>
        <a:srgbClr val="D9DADB"/>
      </a:accent2>
      <a:accent3>
        <a:srgbClr val="FFFF00"/>
      </a:accent3>
      <a:accent4>
        <a:srgbClr val="FFFF99"/>
      </a:accent4>
      <a:accent5>
        <a:srgbClr val="4472C4"/>
      </a:accent5>
      <a:accent6>
        <a:srgbClr val="000000"/>
      </a:accent6>
      <a:hlink>
        <a:srgbClr val="134095"/>
      </a:hlink>
      <a:folHlink>
        <a:srgbClr val="00A3E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FE5A6FB582C409A5A789D0B9079CF" ma:contentTypeVersion="" ma:contentTypeDescription="Create a new document." ma:contentTypeScope="" ma:versionID="154c5b0a8fba7077ca15ff2aaa05901a">
  <xsd:schema xmlns:xsd="http://www.w3.org/2001/XMLSchema" xmlns:xs="http://www.w3.org/2001/XMLSchema" xmlns:p="http://schemas.microsoft.com/office/2006/metadata/properties" xmlns:ns2="e2ad383f-6ebb-42b4-9a63-5b1d1dbe34c6" xmlns:ns3="b3ec6247-0bed-4e23-82e7-a77bc2490294" targetNamespace="http://schemas.microsoft.com/office/2006/metadata/properties" ma:root="true" ma:fieldsID="b700100e3e6e3d5acba18c4e17ed631b" ns2:_="" ns3:_="">
    <xsd:import namespace="e2ad383f-6ebb-42b4-9a63-5b1d1dbe34c6"/>
    <xsd:import namespace="b3ec6247-0bed-4e23-82e7-a77bc249029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d383f-6ebb-42b4-9a63-5b1d1dbe34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ec6247-0bed-4e23-82e7-a77bc249029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2.xml><?xml version="1.0" encoding="utf-8"?>
<ds:datastoreItem xmlns:ds="http://schemas.openxmlformats.org/officeDocument/2006/customXml" ds:itemID="{546597EB-8E7A-4C50-8832-1EA6CD792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d383f-6ebb-42b4-9a63-5b1d1dbe34c6"/>
    <ds:schemaRef ds:uri="b3ec6247-0bed-4e23-82e7-a77bc2490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7CE8E-32A7-45EE-89F5-7EA820C6738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e2ad383f-6ebb-42b4-9a63-5b1d1dbe34c6"/>
    <ds:schemaRef ds:uri="http://schemas.microsoft.com/office/infopath/2007/PartnerControls"/>
    <ds:schemaRef ds:uri="b3ec6247-0bed-4e23-82e7-a77bc2490294"/>
    <ds:schemaRef ds:uri="http://www.w3.org/XML/1998/namespace"/>
    <ds:schemaRef ds:uri="http://purl.org/dc/dcmitype/"/>
  </ds:schemaRefs>
</ds:datastoreItem>
</file>

<file path=customXml/itemProps4.xml><?xml version="1.0" encoding="utf-8"?>
<ds:datastoreItem xmlns:ds="http://schemas.openxmlformats.org/officeDocument/2006/customXml" ds:itemID="{468B87AF-96E9-44D8-B2BE-FC40D46A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PROSPERITY Report Template</Template>
  <TotalTime>0</TotalTime>
  <Pages>5</Pages>
  <Words>1194</Words>
  <Characters>9105</Characters>
  <Application>Microsoft Office Word</Application>
  <DocSecurity>0</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10279</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DOTTER | Mobiel 21</dc:creator>
  <cp:lastModifiedBy>Nazan</cp:lastModifiedBy>
  <cp:revision>2</cp:revision>
  <cp:lastPrinted>2016-08-11T12:16:00Z</cp:lastPrinted>
  <dcterms:created xsi:type="dcterms:W3CDTF">2017-11-19T20:50:00Z</dcterms:created>
  <dcterms:modified xsi:type="dcterms:W3CDTF">2017-11-19T20:50:00Z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0x0101006F9FE5A6FB582C409A5A789D0B9079CF</vt:lpwstr>
  </property>
</Properties>
</file>